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A1" w:rsidRDefault="00002182">
      <w:pPr>
        <w:pStyle w:val="GvdeMetni"/>
        <w:spacing w:before="56"/>
        <w:ind w:left="796"/>
      </w:pPr>
      <w:r>
        <w:t xml:space="preserve">ÖZEL KOŞUL AÇIKLAMALARI/ SPECIAL CONDITIONS </w:t>
      </w:r>
      <w:bookmarkStart w:id="0" w:name="_GoBack"/>
      <w:bookmarkEnd w:id="0"/>
    </w:p>
    <w:p w:rsidR="00BA2CA1" w:rsidRDefault="00BA2CA1">
      <w:pPr>
        <w:pStyle w:val="GvdeMetni"/>
        <w:rPr>
          <w:sz w:val="20"/>
        </w:rPr>
      </w:pPr>
    </w:p>
    <w:p w:rsidR="00BA2CA1" w:rsidRDefault="00BA2CA1">
      <w:pPr>
        <w:pStyle w:val="GvdeMetni"/>
        <w:rPr>
          <w:sz w:val="20"/>
        </w:rPr>
      </w:pPr>
    </w:p>
    <w:p w:rsidR="00BA2CA1" w:rsidRDefault="00BA2CA1">
      <w:pPr>
        <w:pStyle w:val="GvdeMetni"/>
        <w:rPr>
          <w:sz w:val="16"/>
        </w:rPr>
      </w:pPr>
    </w:p>
    <w:tbl>
      <w:tblPr>
        <w:tblStyle w:val="TableNormal1"/>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10258"/>
      </w:tblGrid>
      <w:tr w:rsidR="00BA2CA1" w:rsidTr="00654BBD">
        <w:trPr>
          <w:trHeight w:hRule="exact" w:val="2871"/>
        </w:trPr>
        <w:tc>
          <w:tcPr>
            <w:tcW w:w="427" w:type="dxa"/>
          </w:tcPr>
          <w:p w:rsidR="00BA2CA1" w:rsidRDefault="00BA2CA1">
            <w:pPr>
              <w:pStyle w:val="TableParagraph"/>
              <w:rPr>
                <w:b/>
                <w:sz w:val="24"/>
              </w:rPr>
            </w:pPr>
          </w:p>
          <w:p w:rsidR="00BA2CA1" w:rsidRDefault="00BA2CA1">
            <w:pPr>
              <w:pStyle w:val="TableParagraph"/>
              <w:rPr>
                <w:b/>
                <w:sz w:val="24"/>
              </w:rPr>
            </w:pPr>
          </w:p>
          <w:p w:rsidR="00BA2CA1" w:rsidRDefault="00002182">
            <w:pPr>
              <w:pStyle w:val="TableParagraph"/>
              <w:spacing w:before="150"/>
              <w:ind w:left="152"/>
              <w:rPr>
                <w:b/>
                <w:sz w:val="24"/>
              </w:rPr>
            </w:pPr>
            <w:r>
              <w:rPr>
                <w:b/>
                <w:sz w:val="24"/>
              </w:rPr>
              <w:t>9</w:t>
            </w:r>
          </w:p>
        </w:tc>
        <w:tc>
          <w:tcPr>
            <w:tcW w:w="10258" w:type="dxa"/>
          </w:tcPr>
          <w:p w:rsidR="00654BBD" w:rsidRPr="00654BBD" w:rsidRDefault="00654BBD" w:rsidP="00654BBD">
            <w:pPr>
              <w:autoSpaceDE w:val="0"/>
              <w:autoSpaceDN w:val="0"/>
              <w:adjustRightInd w:val="0"/>
              <w:jc w:val="both"/>
              <w:rPr>
                <w:b/>
                <w:sz w:val="24"/>
                <w:szCs w:val="24"/>
              </w:rPr>
            </w:pPr>
            <w:r w:rsidRPr="00654BBD">
              <w:rPr>
                <w:b/>
                <w:sz w:val="24"/>
                <w:szCs w:val="24"/>
              </w:rPr>
              <w:t>Anadolu Ü</w:t>
            </w:r>
            <w:r w:rsidR="004F50ED" w:rsidRPr="00654BBD">
              <w:rPr>
                <w:b/>
                <w:sz w:val="24"/>
                <w:szCs w:val="24"/>
              </w:rPr>
              <w:t>: Bu</w:t>
            </w:r>
            <w:r w:rsidRPr="00654BBD">
              <w:rPr>
                <w:b/>
                <w:sz w:val="24"/>
                <w:szCs w:val="24"/>
              </w:rPr>
              <w:t xml:space="preserve"> </w:t>
            </w:r>
            <w:proofErr w:type="spellStart"/>
            <w:r w:rsidRPr="00654BBD">
              <w:rPr>
                <w:b/>
                <w:sz w:val="24"/>
                <w:szCs w:val="24"/>
              </w:rPr>
              <w:t>programa</w:t>
            </w:r>
            <w:proofErr w:type="spellEnd"/>
            <w:r w:rsidRPr="00654BBD">
              <w:rPr>
                <w:b/>
                <w:sz w:val="24"/>
                <w:szCs w:val="24"/>
              </w:rPr>
              <w:t xml:space="preserve"> </w:t>
            </w:r>
            <w:proofErr w:type="spellStart"/>
            <w:r w:rsidRPr="00654BBD">
              <w:rPr>
                <w:b/>
                <w:sz w:val="24"/>
                <w:szCs w:val="24"/>
              </w:rPr>
              <w:t>alınan</w:t>
            </w:r>
            <w:proofErr w:type="spellEnd"/>
            <w:r w:rsidRPr="00654BBD">
              <w:rPr>
                <w:b/>
                <w:sz w:val="24"/>
                <w:szCs w:val="24"/>
              </w:rPr>
              <w:t xml:space="preserve"> </w:t>
            </w:r>
            <w:proofErr w:type="spellStart"/>
            <w:r w:rsidRPr="00654BBD">
              <w:rPr>
                <w:b/>
                <w:sz w:val="24"/>
                <w:szCs w:val="24"/>
              </w:rPr>
              <w:t>öğrencilerden</w:t>
            </w:r>
            <w:proofErr w:type="spellEnd"/>
            <w:r w:rsidRPr="00654BBD">
              <w:rPr>
                <w:b/>
                <w:sz w:val="24"/>
                <w:szCs w:val="24"/>
              </w:rPr>
              <w:t xml:space="preserve"> her </w:t>
            </w:r>
            <w:proofErr w:type="spellStart"/>
            <w:r w:rsidRPr="00654BBD">
              <w:rPr>
                <w:b/>
                <w:sz w:val="24"/>
                <w:szCs w:val="24"/>
              </w:rPr>
              <w:t>öğretim</w:t>
            </w:r>
            <w:proofErr w:type="spellEnd"/>
            <w:r w:rsidRPr="00654BBD">
              <w:rPr>
                <w:b/>
                <w:sz w:val="24"/>
                <w:szCs w:val="24"/>
              </w:rPr>
              <w:t xml:space="preserve"> </w:t>
            </w:r>
            <w:proofErr w:type="spellStart"/>
            <w:r w:rsidRPr="00654BBD">
              <w:rPr>
                <w:b/>
                <w:sz w:val="24"/>
                <w:szCs w:val="24"/>
              </w:rPr>
              <w:t>yılında</w:t>
            </w:r>
            <w:proofErr w:type="spellEnd"/>
            <w:r w:rsidRPr="00654BBD">
              <w:rPr>
                <w:b/>
                <w:sz w:val="24"/>
                <w:szCs w:val="24"/>
              </w:rPr>
              <w:t xml:space="preserve"> </w:t>
            </w:r>
            <w:proofErr w:type="spellStart"/>
            <w:r w:rsidRPr="00654BBD">
              <w:rPr>
                <w:b/>
                <w:sz w:val="24"/>
                <w:szCs w:val="24"/>
              </w:rPr>
              <w:t>sınav</w:t>
            </w:r>
            <w:proofErr w:type="spellEnd"/>
            <w:r w:rsidRPr="00654BBD">
              <w:rPr>
                <w:b/>
                <w:sz w:val="24"/>
                <w:szCs w:val="24"/>
              </w:rPr>
              <w:t xml:space="preserve">, </w:t>
            </w:r>
            <w:proofErr w:type="spellStart"/>
            <w:r w:rsidRPr="00654BBD">
              <w:rPr>
                <w:b/>
                <w:sz w:val="24"/>
                <w:szCs w:val="24"/>
              </w:rPr>
              <w:t>materyal</w:t>
            </w:r>
            <w:proofErr w:type="spellEnd"/>
            <w:r w:rsidRPr="00654BBD">
              <w:rPr>
                <w:b/>
                <w:sz w:val="24"/>
                <w:szCs w:val="24"/>
              </w:rPr>
              <w:t xml:space="preserve"> </w:t>
            </w:r>
            <w:proofErr w:type="spellStart"/>
            <w:r w:rsidRPr="00654BBD">
              <w:rPr>
                <w:b/>
                <w:sz w:val="24"/>
                <w:szCs w:val="24"/>
              </w:rPr>
              <w:t>ve</w:t>
            </w:r>
            <w:proofErr w:type="spellEnd"/>
            <w:r w:rsidRPr="00654BBD">
              <w:rPr>
                <w:b/>
                <w:sz w:val="24"/>
                <w:szCs w:val="24"/>
              </w:rPr>
              <w:t xml:space="preserve"> </w:t>
            </w:r>
            <w:proofErr w:type="spellStart"/>
            <w:r w:rsidRPr="00654BBD">
              <w:rPr>
                <w:b/>
                <w:sz w:val="24"/>
                <w:szCs w:val="24"/>
              </w:rPr>
              <w:t>eğitim-öğretim</w:t>
            </w:r>
            <w:proofErr w:type="spellEnd"/>
            <w:r w:rsidRPr="00654BBD">
              <w:rPr>
                <w:b/>
                <w:sz w:val="24"/>
                <w:szCs w:val="24"/>
              </w:rPr>
              <w:t xml:space="preserve"> </w:t>
            </w:r>
            <w:proofErr w:type="spellStart"/>
            <w:r w:rsidRPr="00654BBD">
              <w:rPr>
                <w:b/>
                <w:sz w:val="24"/>
                <w:szCs w:val="24"/>
              </w:rPr>
              <w:t>hizmetleri</w:t>
            </w:r>
            <w:proofErr w:type="spellEnd"/>
            <w:r w:rsidRPr="00654BBD">
              <w:rPr>
                <w:b/>
                <w:sz w:val="24"/>
                <w:szCs w:val="24"/>
              </w:rPr>
              <w:t xml:space="preserve"> </w:t>
            </w:r>
            <w:proofErr w:type="spellStart"/>
            <w:r w:rsidRPr="00654BBD">
              <w:rPr>
                <w:b/>
                <w:sz w:val="24"/>
                <w:szCs w:val="24"/>
              </w:rPr>
              <w:t>karşılığında</w:t>
            </w:r>
            <w:proofErr w:type="spellEnd"/>
            <w:r w:rsidRPr="00654BBD">
              <w:rPr>
                <w:b/>
                <w:sz w:val="24"/>
                <w:szCs w:val="24"/>
              </w:rPr>
              <w:t xml:space="preserve"> </w:t>
            </w:r>
            <w:proofErr w:type="spellStart"/>
            <w:r w:rsidRPr="00654BBD">
              <w:rPr>
                <w:b/>
                <w:sz w:val="24"/>
                <w:szCs w:val="24"/>
              </w:rPr>
              <w:t>öğretim</w:t>
            </w:r>
            <w:proofErr w:type="spellEnd"/>
            <w:r w:rsidRPr="00654BBD">
              <w:rPr>
                <w:b/>
                <w:sz w:val="24"/>
                <w:szCs w:val="24"/>
              </w:rPr>
              <w:t xml:space="preserve"> </w:t>
            </w:r>
            <w:proofErr w:type="spellStart"/>
            <w:r w:rsidRPr="00654BBD">
              <w:rPr>
                <w:b/>
                <w:sz w:val="24"/>
                <w:szCs w:val="24"/>
              </w:rPr>
              <w:t>gideri</w:t>
            </w:r>
            <w:proofErr w:type="spellEnd"/>
            <w:r w:rsidRPr="00654BBD">
              <w:rPr>
                <w:b/>
                <w:sz w:val="24"/>
                <w:szCs w:val="24"/>
              </w:rPr>
              <w:t xml:space="preserve"> </w:t>
            </w:r>
            <w:proofErr w:type="spellStart"/>
            <w:r w:rsidRPr="00654BBD">
              <w:rPr>
                <w:b/>
                <w:sz w:val="24"/>
                <w:szCs w:val="24"/>
              </w:rPr>
              <w:t>alınır</w:t>
            </w:r>
            <w:proofErr w:type="spellEnd"/>
            <w:r w:rsidRPr="00654BBD">
              <w:rPr>
                <w:b/>
                <w:sz w:val="24"/>
                <w:szCs w:val="24"/>
              </w:rPr>
              <w:t xml:space="preserve">. </w:t>
            </w:r>
            <w:proofErr w:type="spellStart"/>
            <w:r w:rsidRPr="00654BBD">
              <w:rPr>
                <w:b/>
                <w:sz w:val="24"/>
                <w:szCs w:val="24"/>
              </w:rPr>
              <w:t>Öğretim</w:t>
            </w:r>
            <w:proofErr w:type="spellEnd"/>
            <w:r w:rsidRPr="00654BBD">
              <w:rPr>
                <w:b/>
                <w:sz w:val="24"/>
                <w:szCs w:val="24"/>
              </w:rPr>
              <w:t xml:space="preserve"> </w:t>
            </w:r>
            <w:proofErr w:type="spellStart"/>
            <w:r w:rsidRPr="00654BBD">
              <w:rPr>
                <w:b/>
                <w:sz w:val="24"/>
                <w:szCs w:val="24"/>
              </w:rPr>
              <w:t>gideri</w:t>
            </w:r>
            <w:proofErr w:type="spellEnd"/>
            <w:r w:rsidRPr="00654BBD">
              <w:rPr>
                <w:b/>
                <w:sz w:val="24"/>
                <w:szCs w:val="24"/>
              </w:rPr>
              <w:t xml:space="preserve"> </w:t>
            </w:r>
            <w:proofErr w:type="spellStart"/>
            <w:r w:rsidRPr="00654BBD">
              <w:rPr>
                <w:b/>
                <w:sz w:val="24"/>
                <w:szCs w:val="24"/>
              </w:rPr>
              <w:t>olarak</w:t>
            </w:r>
            <w:proofErr w:type="spellEnd"/>
            <w:r w:rsidRPr="00654BBD">
              <w:rPr>
                <w:b/>
                <w:sz w:val="24"/>
                <w:szCs w:val="24"/>
              </w:rPr>
              <w:t xml:space="preserve"> </w:t>
            </w:r>
            <w:proofErr w:type="spellStart"/>
            <w:r w:rsidRPr="00654BBD">
              <w:rPr>
                <w:b/>
                <w:sz w:val="24"/>
                <w:szCs w:val="24"/>
              </w:rPr>
              <w:t>alınacak</w:t>
            </w:r>
            <w:proofErr w:type="spellEnd"/>
            <w:r w:rsidRPr="00654BBD">
              <w:rPr>
                <w:b/>
                <w:sz w:val="24"/>
                <w:szCs w:val="24"/>
              </w:rPr>
              <w:t xml:space="preserve"> </w:t>
            </w:r>
            <w:proofErr w:type="spellStart"/>
            <w:r w:rsidRPr="00654BBD">
              <w:rPr>
                <w:b/>
                <w:sz w:val="24"/>
                <w:szCs w:val="24"/>
              </w:rPr>
              <w:t>bedeller</w:t>
            </w:r>
            <w:proofErr w:type="spellEnd"/>
            <w:r w:rsidRPr="00654BBD">
              <w:rPr>
                <w:b/>
                <w:sz w:val="24"/>
                <w:szCs w:val="24"/>
              </w:rPr>
              <w:t xml:space="preserve"> </w:t>
            </w:r>
            <w:proofErr w:type="spellStart"/>
            <w:r w:rsidRPr="00654BBD">
              <w:rPr>
                <w:b/>
                <w:sz w:val="24"/>
                <w:szCs w:val="24"/>
              </w:rPr>
              <w:t>Üniversitenin</w:t>
            </w:r>
            <w:proofErr w:type="spellEnd"/>
            <w:r w:rsidRPr="00654BBD">
              <w:rPr>
                <w:b/>
                <w:sz w:val="24"/>
                <w:szCs w:val="24"/>
              </w:rPr>
              <w:t xml:space="preserve"> web </w:t>
            </w:r>
            <w:proofErr w:type="spellStart"/>
            <w:r w:rsidRPr="00654BBD">
              <w:rPr>
                <w:b/>
                <w:sz w:val="24"/>
                <w:szCs w:val="24"/>
              </w:rPr>
              <w:t>sitesinden</w:t>
            </w:r>
            <w:proofErr w:type="spellEnd"/>
            <w:r w:rsidRPr="00654BBD">
              <w:rPr>
                <w:b/>
                <w:sz w:val="24"/>
                <w:szCs w:val="24"/>
              </w:rPr>
              <w:t xml:space="preserve"> </w:t>
            </w:r>
            <w:proofErr w:type="spellStart"/>
            <w:r w:rsidRPr="00654BBD">
              <w:rPr>
                <w:b/>
                <w:sz w:val="24"/>
                <w:szCs w:val="24"/>
              </w:rPr>
              <w:t>öğrenilebilir</w:t>
            </w:r>
            <w:proofErr w:type="spellEnd"/>
            <w:r w:rsidRPr="00654BBD">
              <w:rPr>
                <w:b/>
                <w:sz w:val="24"/>
                <w:szCs w:val="24"/>
              </w:rPr>
              <w:t xml:space="preserve">. </w:t>
            </w:r>
            <w:r w:rsidRPr="004B786C">
              <w:rPr>
                <w:b/>
                <w:sz w:val="24"/>
                <w:szCs w:val="24"/>
              </w:rPr>
              <w:t xml:space="preserve">Bu </w:t>
            </w:r>
            <w:proofErr w:type="spellStart"/>
            <w:r w:rsidRPr="004B786C">
              <w:rPr>
                <w:b/>
                <w:sz w:val="24"/>
                <w:szCs w:val="24"/>
              </w:rPr>
              <w:t>programda</w:t>
            </w:r>
            <w:proofErr w:type="spellEnd"/>
            <w:r w:rsidRPr="004B786C">
              <w:rPr>
                <w:b/>
                <w:sz w:val="24"/>
                <w:szCs w:val="24"/>
              </w:rPr>
              <w:t xml:space="preserve"> </w:t>
            </w:r>
            <w:proofErr w:type="spellStart"/>
            <w:r w:rsidRPr="004B786C">
              <w:rPr>
                <w:b/>
                <w:sz w:val="24"/>
                <w:szCs w:val="24"/>
              </w:rPr>
              <w:t>dersler</w:t>
            </w:r>
            <w:proofErr w:type="spellEnd"/>
            <w:r w:rsidRPr="004B786C">
              <w:rPr>
                <w:b/>
                <w:sz w:val="24"/>
                <w:szCs w:val="24"/>
              </w:rPr>
              <w:t xml:space="preserve"> internet </w:t>
            </w:r>
            <w:proofErr w:type="spellStart"/>
            <w:r w:rsidRPr="004B786C">
              <w:rPr>
                <w:b/>
                <w:sz w:val="24"/>
                <w:szCs w:val="24"/>
              </w:rPr>
              <w:t>destekli</w:t>
            </w:r>
            <w:proofErr w:type="spellEnd"/>
            <w:r w:rsidRPr="004B786C">
              <w:rPr>
                <w:b/>
                <w:sz w:val="24"/>
                <w:szCs w:val="24"/>
              </w:rPr>
              <w:t xml:space="preserve"> </w:t>
            </w:r>
            <w:proofErr w:type="spellStart"/>
            <w:r w:rsidRPr="004B786C">
              <w:rPr>
                <w:b/>
                <w:sz w:val="24"/>
                <w:szCs w:val="24"/>
              </w:rPr>
              <w:t>olarak</w:t>
            </w:r>
            <w:proofErr w:type="spellEnd"/>
            <w:r w:rsidRPr="004B786C">
              <w:rPr>
                <w:b/>
                <w:sz w:val="24"/>
                <w:szCs w:val="24"/>
              </w:rPr>
              <w:t xml:space="preserve"> </w:t>
            </w:r>
            <w:proofErr w:type="spellStart"/>
            <w:r w:rsidRPr="004B786C">
              <w:rPr>
                <w:b/>
                <w:sz w:val="24"/>
                <w:szCs w:val="24"/>
              </w:rPr>
              <w:t>açıköğretim</w:t>
            </w:r>
            <w:proofErr w:type="spellEnd"/>
            <w:r w:rsidRPr="004B786C">
              <w:rPr>
                <w:b/>
                <w:sz w:val="24"/>
                <w:szCs w:val="24"/>
              </w:rPr>
              <w:t xml:space="preserve"> </w:t>
            </w:r>
            <w:proofErr w:type="spellStart"/>
            <w:r w:rsidRPr="004B786C">
              <w:rPr>
                <w:b/>
                <w:sz w:val="24"/>
                <w:szCs w:val="24"/>
              </w:rPr>
              <w:t>sistemi</w:t>
            </w:r>
            <w:proofErr w:type="spellEnd"/>
            <w:r w:rsidRPr="004B786C">
              <w:rPr>
                <w:b/>
                <w:sz w:val="24"/>
                <w:szCs w:val="24"/>
              </w:rPr>
              <w:t xml:space="preserve"> </w:t>
            </w:r>
            <w:proofErr w:type="spellStart"/>
            <w:r w:rsidRPr="004B786C">
              <w:rPr>
                <w:b/>
                <w:sz w:val="24"/>
                <w:szCs w:val="24"/>
              </w:rPr>
              <w:t>ile</w:t>
            </w:r>
            <w:proofErr w:type="spellEnd"/>
            <w:r w:rsidRPr="004B786C">
              <w:rPr>
                <w:b/>
                <w:sz w:val="24"/>
                <w:szCs w:val="24"/>
              </w:rPr>
              <w:t xml:space="preserve"> </w:t>
            </w:r>
            <w:proofErr w:type="spellStart"/>
            <w:r w:rsidRPr="004B786C">
              <w:rPr>
                <w:b/>
                <w:sz w:val="24"/>
                <w:szCs w:val="24"/>
              </w:rPr>
              <w:t>yürütülecektir</w:t>
            </w:r>
            <w:proofErr w:type="spellEnd"/>
            <w:r w:rsidRPr="004B786C">
              <w:rPr>
                <w:b/>
                <w:sz w:val="24"/>
                <w:szCs w:val="24"/>
              </w:rPr>
              <w:t xml:space="preserve">. </w:t>
            </w:r>
            <w:proofErr w:type="spellStart"/>
            <w:r w:rsidRPr="004B786C">
              <w:rPr>
                <w:b/>
                <w:sz w:val="24"/>
                <w:szCs w:val="24"/>
              </w:rPr>
              <w:t>Hükümlü</w:t>
            </w:r>
            <w:proofErr w:type="spellEnd"/>
            <w:r w:rsidRPr="004B786C">
              <w:rPr>
                <w:b/>
                <w:sz w:val="24"/>
                <w:szCs w:val="24"/>
              </w:rPr>
              <w:t xml:space="preserve"> </w:t>
            </w:r>
            <w:proofErr w:type="spellStart"/>
            <w:r w:rsidRPr="004B786C">
              <w:rPr>
                <w:b/>
                <w:sz w:val="24"/>
                <w:szCs w:val="24"/>
              </w:rPr>
              <w:t>ve</w:t>
            </w:r>
            <w:proofErr w:type="spellEnd"/>
            <w:r w:rsidRPr="004B786C">
              <w:rPr>
                <w:b/>
                <w:sz w:val="24"/>
                <w:szCs w:val="24"/>
              </w:rPr>
              <w:t xml:space="preserve"> </w:t>
            </w:r>
            <w:proofErr w:type="spellStart"/>
            <w:r w:rsidRPr="004B786C">
              <w:rPr>
                <w:b/>
                <w:sz w:val="24"/>
                <w:szCs w:val="24"/>
              </w:rPr>
              <w:t>tutuklular</w:t>
            </w:r>
            <w:proofErr w:type="spellEnd"/>
            <w:r w:rsidRPr="004B786C">
              <w:rPr>
                <w:b/>
                <w:sz w:val="24"/>
                <w:szCs w:val="24"/>
              </w:rPr>
              <w:t xml:space="preserve"> </w:t>
            </w:r>
            <w:proofErr w:type="spellStart"/>
            <w:r w:rsidRPr="004B786C">
              <w:rPr>
                <w:b/>
                <w:sz w:val="24"/>
                <w:szCs w:val="24"/>
              </w:rPr>
              <w:t>hariç</w:t>
            </w:r>
            <w:proofErr w:type="spellEnd"/>
            <w:r w:rsidRPr="004B786C">
              <w:rPr>
                <w:b/>
                <w:sz w:val="24"/>
                <w:szCs w:val="24"/>
              </w:rPr>
              <w:t xml:space="preserve"> </w:t>
            </w:r>
            <w:proofErr w:type="spellStart"/>
            <w:r w:rsidRPr="004B786C">
              <w:rPr>
                <w:b/>
                <w:sz w:val="24"/>
                <w:szCs w:val="24"/>
              </w:rPr>
              <w:t>programa</w:t>
            </w:r>
            <w:proofErr w:type="spellEnd"/>
            <w:r w:rsidRPr="004B786C">
              <w:rPr>
                <w:b/>
                <w:sz w:val="24"/>
                <w:szCs w:val="24"/>
              </w:rPr>
              <w:t xml:space="preserve"> </w:t>
            </w:r>
            <w:proofErr w:type="spellStart"/>
            <w:r w:rsidRPr="004B786C">
              <w:rPr>
                <w:b/>
                <w:sz w:val="24"/>
                <w:szCs w:val="24"/>
              </w:rPr>
              <w:t>kayıt</w:t>
            </w:r>
            <w:proofErr w:type="spellEnd"/>
            <w:r w:rsidRPr="004B786C">
              <w:rPr>
                <w:b/>
                <w:sz w:val="24"/>
                <w:szCs w:val="24"/>
              </w:rPr>
              <w:t xml:space="preserve"> </w:t>
            </w:r>
            <w:proofErr w:type="spellStart"/>
            <w:r w:rsidRPr="004B786C">
              <w:rPr>
                <w:b/>
                <w:sz w:val="24"/>
                <w:szCs w:val="24"/>
              </w:rPr>
              <w:t>yaptıran</w:t>
            </w:r>
            <w:proofErr w:type="spellEnd"/>
            <w:r w:rsidRPr="004B786C">
              <w:rPr>
                <w:b/>
                <w:sz w:val="24"/>
                <w:szCs w:val="24"/>
              </w:rPr>
              <w:t xml:space="preserve"> </w:t>
            </w:r>
            <w:proofErr w:type="spellStart"/>
            <w:r w:rsidRPr="004B786C">
              <w:rPr>
                <w:b/>
                <w:sz w:val="24"/>
                <w:szCs w:val="24"/>
              </w:rPr>
              <w:t>öğrencilerin</w:t>
            </w:r>
            <w:proofErr w:type="spellEnd"/>
            <w:r w:rsidRPr="004B786C">
              <w:rPr>
                <w:b/>
                <w:sz w:val="24"/>
                <w:szCs w:val="24"/>
              </w:rPr>
              <w:t xml:space="preserve"> </w:t>
            </w:r>
            <w:proofErr w:type="spellStart"/>
            <w:r w:rsidRPr="004B786C">
              <w:rPr>
                <w:b/>
                <w:sz w:val="24"/>
                <w:szCs w:val="24"/>
              </w:rPr>
              <w:t>internete</w:t>
            </w:r>
            <w:proofErr w:type="spellEnd"/>
            <w:r w:rsidRPr="004B786C">
              <w:rPr>
                <w:b/>
                <w:sz w:val="24"/>
                <w:szCs w:val="24"/>
              </w:rPr>
              <w:t xml:space="preserve"> </w:t>
            </w:r>
            <w:proofErr w:type="spellStart"/>
            <w:r w:rsidRPr="004B786C">
              <w:rPr>
                <w:b/>
                <w:sz w:val="24"/>
                <w:szCs w:val="24"/>
              </w:rPr>
              <w:t>erişimli</w:t>
            </w:r>
            <w:proofErr w:type="spellEnd"/>
            <w:r w:rsidRPr="004B786C">
              <w:rPr>
                <w:b/>
                <w:sz w:val="24"/>
                <w:szCs w:val="24"/>
              </w:rPr>
              <w:t xml:space="preserve"> </w:t>
            </w:r>
            <w:proofErr w:type="spellStart"/>
            <w:r w:rsidRPr="004B786C">
              <w:rPr>
                <w:b/>
                <w:sz w:val="24"/>
                <w:szCs w:val="24"/>
              </w:rPr>
              <w:t>bir</w:t>
            </w:r>
            <w:proofErr w:type="spellEnd"/>
            <w:r w:rsidRPr="004B786C">
              <w:rPr>
                <w:b/>
                <w:sz w:val="24"/>
                <w:szCs w:val="24"/>
              </w:rPr>
              <w:t xml:space="preserve"> </w:t>
            </w:r>
            <w:proofErr w:type="spellStart"/>
            <w:r w:rsidRPr="004B786C">
              <w:rPr>
                <w:b/>
                <w:sz w:val="24"/>
                <w:szCs w:val="24"/>
              </w:rPr>
              <w:t>kişisel</w:t>
            </w:r>
            <w:proofErr w:type="spellEnd"/>
            <w:r w:rsidRPr="004B786C">
              <w:rPr>
                <w:b/>
                <w:sz w:val="24"/>
                <w:szCs w:val="24"/>
              </w:rPr>
              <w:t xml:space="preserve"> </w:t>
            </w:r>
            <w:proofErr w:type="spellStart"/>
            <w:r w:rsidRPr="004B786C">
              <w:rPr>
                <w:b/>
                <w:sz w:val="24"/>
                <w:szCs w:val="24"/>
              </w:rPr>
              <w:t>bilgisayarı</w:t>
            </w:r>
            <w:proofErr w:type="spellEnd"/>
            <w:r w:rsidRPr="004B786C">
              <w:rPr>
                <w:b/>
                <w:sz w:val="24"/>
                <w:szCs w:val="24"/>
              </w:rPr>
              <w:t xml:space="preserve"> </w:t>
            </w:r>
            <w:proofErr w:type="spellStart"/>
            <w:r w:rsidRPr="004B786C">
              <w:rPr>
                <w:b/>
                <w:sz w:val="24"/>
                <w:szCs w:val="24"/>
              </w:rPr>
              <w:t>kullanma</w:t>
            </w:r>
            <w:proofErr w:type="spellEnd"/>
            <w:r w:rsidRPr="004B786C">
              <w:rPr>
                <w:b/>
                <w:sz w:val="24"/>
                <w:szCs w:val="24"/>
              </w:rPr>
              <w:t xml:space="preserve"> </w:t>
            </w:r>
            <w:proofErr w:type="spellStart"/>
            <w:r w:rsidRPr="004B786C">
              <w:rPr>
                <w:b/>
                <w:sz w:val="24"/>
                <w:szCs w:val="24"/>
              </w:rPr>
              <w:t>olanağına</w:t>
            </w:r>
            <w:proofErr w:type="spellEnd"/>
            <w:r w:rsidRPr="004B786C">
              <w:rPr>
                <w:b/>
                <w:sz w:val="24"/>
                <w:szCs w:val="24"/>
              </w:rPr>
              <w:t xml:space="preserve"> </w:t>
            </w:r>
            <w:proofErr w:type="spellStart"/>
            <w:r w:rsidRPr="004B786C">
              <w:rPr>
                <w:b/>
                <w:sz w:val="24"/>
                <w:szCs w:val="24"/>
              </w:rPr>
              <w:t>sahip</w:t>
            </w:r>
            <w:proofErr w:type="spellEnd"/>
            <w:r w:rsidRPr="004B786C">
              <w:rPr>
                <w:b/>
                <w:sz w:val="24"/>
                <w:szCs w:val="24"/>
              </w:rPr>
              <w:t xml:space="preserve"> </w:t>
            </w:r>
            <w:proofErr w:type="spellStart"/>
            <w:r w:rsidRPr="004B786C">
              <w:rPr>
                <w:b/>
                <w:sz w:val="24"/>
                <w:szCs w:val="24"/>
              </w:rPr>
              <w:t>olmaları</w:t>
            </w:r>
            <w:proofErr w:type="spellEnd"/>
            <w:r w:rsidRPr="004B786C">
              <w:rPr>
                <w:b/>
                <w:sz w:val="24"/>
                <w:szCs w:val="24"/>
              </w:rPr>
              <w:t xml:space="preserve"> </w:t>
            </w:r>
            <w:proofErr w:type="spellStart"/>
            <w:r w:rsidRPr="004B786C">
              <w:rPr>
                <w:b/>
                <w:sz w:val="24"/>
                <w:szCs w:val="24"/>
              </w:rPr>
              <w:t>gerekmektedir</w:t>
            </w:r>
            <w:proofErr w:type="spellEnd"/>
            <w:r w:rsidRPr="004B786C">
              <w:rPr>
                <w:b/>
                <w:sz w:val="24"/>
                <w:szCs w:val="24"/>
              </w:rPr>
              <w:t>.</w:t>
            </w:r>
          </w:p>
          <w:p w:rsidR="00BA2CA1" w:rsidRDefault="00002182" w:rsidP="007A3D5C">
            <w:pPr>
              <w:pStyle w:val="TableParagraph"/>
              <w:spacing w:before="2"/>
              <w:ind w:left="14" w:right="60"/>
              <w:jc w:val="both"/>
              <w:rPr>
                <w:sz w:val="24"/>
              </w:rPr>
            </w:pPr>
            <w:r>
              <w:rPr>
                <w:sz w:val="24"/>
              </w:rPr>
              <w:t>The students enrolled in this program are charged an instructional fee for each academic year to cover the expenditure on exams, printed materials, and education services. The exact amount of these fees are posted on the university website.</w:t>
            </w:r>
            <w:r w:rsidR="007A3D5C" w:rsidRPr="007A3D5C">
              <w:rPr>
                <w:color w:val="000000"/>
                <w:sz w:val="20"/>
                <w:szCs w:val="20"/>
              </w:rPr>
              <w:t xml:space="preserve"> </w:t>
            </w:r>
            <w:r w:rsidR="007A3D5C" w:rsidRPr="007A3D5C">
              <w:rPr>
                <w:sz w:val="24"/>
              </w:rPr>
              <w:t>The courses in this program will be conducted th</w:t>
            </w:r>
            <w:r w:rsidR="004F50ED">
              <w:rPr>
                <w:sz w:val="24"/>
              </w:rPr>
              <w:t>rough the Open Education system</w:t>
            </w:r>
            <w:r w:rsidR="007A3D5C" w:rsidRPr="007A3D5C">
              <w:rPr>
                <w:sz w:val="24"/>
              </w:rPr>
              <w:t xml:space="preserve"> with online support. Except for prisoners and convicts, students </w:t>
            </w:r>
            <w:r w:rsidR="0013212E" w:rsidRPr="0013212E">
              <w:rPr>
                <w:sz w:val="24"/>
              </w:rPr>
              <w:t xml:space="preserve">enrolled in this program </w:t>
            </w:r>
            <w:r w:rsidR="007A3D5C" w:rsidRPr="007A3D5C">
              <w:rPr>
                <w:sz w:val="24"/>
              </w:rPr>
              <w:t>need to have a personal computer with internet acces</w:t>
            </w:r>
            <w:r w:rsidR="007A3D5C">
              <w:rPr>
                <w:sz w:val="24"/>
              </w:rPr>
              <w:t>s.</w:t>
            </w:r>
          </w:p>
        </w:tc>
      </w:tr>
      <w:tr w:rsidR="00BA2CA1">
        <w:trPr>
          <w:trHeight w:hRule="exact" w:val="1704"/>
        </w:trPr>
        <w:tc>
          <w:tcPr>
            <w:tcW w:w="427" w:type="dxa"/>
          </w:tcPr>
          <w:p w:rsidR="00BA2CA1" w:rsidRDefault="00BA2CA1">
            <w:pPr>
              <w:pStyle w:val="TableParagraph"/>
              <w:rPr>
                <w:b/>
                <w:sz w:val="24"/>
              </w:rPr>
            </w:pPr>
          </w:p>
          <w:p w:rsidR="00BA2CA1" w:rsidRDefault="00BA2CA1">
            <w:pPr>
              <w:pStyle w:val="TableParagraph"/>
              <w:rPr>
                <w:b/>
                <w:sz w:val="24"/>
              </w:rPr>
            </w:pPr>
          </w:p>
          <w:p w:rsidR="00BA2CA1" w:rsidRDefault="00002182">
            <w:pPr>
              <w:pStyle w:val="TableParagraph"/>
              <w:spacing w:before="150"/>
              <w:ind w:left="92"/>
              <w:rPr>
                <w:b/>
                <w:sz w:val="24"/>
              </w:rPr>
            </w:pPr>
            <w:r>
              <w:rPr>
                <w:b/>
                <w:sz w:val="24"/>
              </w:rPr>
              <w:t>11</w:t>
            </w:r>
          </w:p>
        </w:tc>
        <w:tc>
          <w:tcPr>
            <w:tcW w:w="10258" w:type="dxa"/>
          </w:tcPr>
          <w:p w:rsidR="00BA2CA1" w:rsidRDefault="00002182">
            <w:pPr>
              <w:pStyle w:val="TableParagraph"/>
              <w:spacing w:before="16"/>
              <w:ind w:left="26" w:right="59"/>
              <w:jc w:val="both"/>
              <w:rPr>
                <w:b/>
                <w:sz w:val="24"/>
              </w:rPr>
            </w:pPr>
            <w:proofErr w:type="spellStart"/>
            <w:r>
              <w:rPr>
                <w:b/>
                <w:sz w:val="24"/>
              </w:rPr>
              <w:t>Eczacılar</w:t>
            </w:r>
            <w:proofErr w:type="spellEnd"/>
            <w:r>
              <w:rPr>
                <w:b/>
                <w:sz w:val="24"/>
              </w:rPr>
              <w:t xml:space="preserve"> </w:t>
            </w:r>
            <w:proofErr w:type="spellStart"/>
            <w:r>
              <w:rPr>
                <w:b/>
                <w:sz w:val="24"/>
              </w:rPr>
              <w:t>ve</w:t>
            </w:r>
            <w:proofErr w:type="spellEnd"/>
            <w:r>
              <w:rPr>
                <w:b/>
                <w:sz w:val="24"/>
              </w:rPr>
              <w:t xml:space="preserve"> </w:t>
            </w:r>
            <w:proofErr w:type="spellStart"/>
            <w:r>
              <w:rPr>
                <w:b/>
                <w:sz w:val="24"/>
              </w:rPr>
              <w:t>Eczaneler</w:t>
            </w:r>
            <w:proofErr w:type="spellEnd"/>
            <w:r>
              <w:rPr>
                <w:b/>
                <w:sz w:val="24"/>
              </w:rPr>
              <w:t xml:space="preserve"> </w:t>
            </w:r>
            <w:proofErr w:type="spellStart"/>
            <w:r>
              <w:rPr>
                <w:b/>
                <w:sz w:val="24"/>
              </w:rPr>
              <w:t>Hakkında</w:t>
            </w:r>
            <w:proofErr w:type="spellEnd"/>
            <w:r>
              <w:rPr>
                <w:b/>
                <w:sz w:val="24"/>
              </w:rPr>
              <w:t xml:space="preserve"> </w:t>
            </w:r>
            <w:proofErr w:type="spellStart"/>
            <w:r>
              <w:rPr>
                <w:b/>
                <w:sz w:val="24"/>
              </w:rPr>
              <w:t>Kanun</w:t>
            </w:r>
            <w:proofErr w:type="spellEnd"/>
            <w:r>
              <w:rPr>
                <w:b/>
                <w:sz w:val="24"/>
              </w:rPr>
              <w:t xml:space="preserve"> </w:t>
            </w:r>
            <w:proofErr w:type="spellStart"/>
            <w:r>
              <w:rPr>
                <w:b/>
                <w:sz w:val="24"/>
              </w:rPr>
              <w:t>ve</w:t>
            </w:r>
            <w:proofErr w:type="spellEnd"/>
            <w:r>
              <w:rPr>
                <w:b/>
                <w:sz w:val="24"/>
              </w:rPr>
              <w:t xml:space="preserve"> </w:t>
            </w:r>
            <w:proofErr w:type="spellStart"/>
            <w:r>
              <w:rPr>
                <w:b/>
                <w:sz w:val="24"/>
              </w:rPr>
              <w:t>bu</w:t>
            </w:r>
            <w:proofErr w:type="spellEnd"/>
            <w:r>
              <w:rPr>
                <w:b/>
                <w:sz w:val="24"/>
              </w:rPr>
              <w:t xml:space="preserve"> </w:t>
            </w:r>
            <w:proofErr w:type="spellStart"/>
            <w:r>
              <w:rPr>
                <w:b/>
                <w:sz w:val="24"/>
              </w:rPr>
              <w:t>Kanuna</w:t>
            </w:r>
            <w:proofErr w:type="spellEnd"/>
            <w:r>
              <w:rPr>
                <w:b/>
                <w:sz w:val="24"/>
              </w:rPr>
              <w:t xml:space="preserve"> </w:t>
            </w:r>
            <w:proofErr w:type="spellStart"/>
            <w:r>
              <w:rPr>
                <w:b/>
                <w:sz w:val="24"/>
              </w:rPr>
              <w:t>ilişkin</w:t>
            </w:r>
            <w:proofErr w:type="spellEnd"/>
            <w:r>
              <w:rPr>
                <w:b/>
                <w:sz w:val="24"/>
              </w:rPr>
              <w:t xml:space="preserve"> </w:t>
            </w:r>
            <w:proofErr w:type="spellStart"/>
            <w:r>
              <w:rPr>
                <w:b/>
                <w:sz w:val="24"/>
              </w:rPr>
              <w:t>yönetmelik</w:t>
            </w:r>
            <w:proofErr w:type="spellEnd"/>
            <w:r>
              <w:rPr>
                <w:b/>
                <w:sz w:val="24"/>
              </w:rPr>
              <w:t xml:space="preserve"> </w:t>
            </w:r>
            <w:proofErr w:type="spellStart"/>
            <w:r>
              <w:rPr>
                <w:b/>
                <w:sz w:val="24"/>
              </w:rPr>
              <w:t>hükümleri</w:t>
            </w:r>
            <w:proofErr w:type="spellEnd"/>
            <w:r>
              <w:rPr>
                <w:b/>
                <w:sz w:val="24"/>
              </w:rPr>
              <w:t xml:space="preserve"> </w:t>
            </w:r>
            <w:proofErr w:type="spellStart"/>
            <w:r>
              <w:rPr>
                <w:b/>
                <w:sz w:val="24"/>
              </w:rPr>
              <w:t>uyarınca</w:t>
            </w:r>
            <w:proofErr w:type="spellEnd"/>
            <w:r>
              <w:rPr>
                <w:b/>
                <w:sz w:val="24"/>
              </w:rPr>
              <w:t xml:space="preserve"> </w:t>
            </w:r>
            <w:proofErr w:type="spellStart"/>
            <w:r>
              <w:rPr>
                <w:b/>
                <w:sz w:val="24"/>
              </w:rPr>
              <w:t>iki</w:t>
            </w:r>
            <w:proofErr w:type="spellEnd"/>
            <w:r>
              <w:rPr>
                <w:b/>
                <w:sz w:val="24"/>
              </w:rPr>
              <w:t xml:space="preserve"> </w:t>
            </w:r>
            <w:proofErr w:type="spellStart"/>
            <w:r>
              <w:rPr>
                <w:b/>
                <w:sz w:val="24"/>
              </w:rPr>
              <w:t>gözü</w:t>
            </w:r>
            <w:proofErr w:type="spellEnd"/>
            <w:r>
              <w:rPr>
                <w:b/>
                <w:sz w:val="24"/>
              </w:rPr>
              <w:t xml:space="preserve"> </w:t>
            </w:r>
            <w:proofErr w:type="spellStart"/>
            <w:r>
              <w:rPr>
                <w:b/>
                <w:sz w:val="24"/>
              </w:rPr>
              <w:t>görmeyen</w:t>
            </w:r>
            <w:proofErr w:type="spellEnd"/>
            <w:r>
              <w:rPr>
                <w:b/>
                <w:sz w:val="24"/>
              </w:rPr>
              <w:t xml:space="preserve"> </w:t>
            </w:r>
            <w:proofErr w:type="spellStart"/>
            <w:r>
              <w:rPr>
                <w:b/>
                <w:sz w:val="24"/>
              </w:rPr>
              <w:t>ve</w:t>
            </w:r>
            <w:proofErr w:type="spellEnd"/>
            <w:r>
              <w:rPr>
                <w:b/>
                <w:sz w:val="24"/>
              </w:rPr>
              <w:t xml:space="preserve"> </w:t>
            </w:r>
            <w:proofErr w:type="spellStart"/>
            <w:r>
              <w:rPr>
                <w:b/>
                <w:sz w:val="24"/>
              </w:rPr>
              <w:t>mesleğini</w:t>
            </w:r>
            <w:proofErr w:type="spellEnd"/>
            <w:r>
              <w:rPr>
                <w:b/>
                <w:sz w:val="24"/>
              </w:rPr>
              <w:t xml:space="preserve"> </w:t>
            </w:r>
            <w:proofErr w:type="spellStart"/>
            <w:r>
              <w:rPr>
                <w:b/>
                <w:sz w:val="24"/>
              </w:rPr>
              <w:t>icra</w:t>
            </w:r>
            <w:proofErr w:type="spellEnd"/>
            <w:r>
              <w:rPr>
                <w:b/>
                <w:sz w:val="24"/>
              </w:rPr>
              <w:t xml:space="preserve"> </w:t>
            </w:r>
            <w:proofErr w:type="spellStart"/>
            <w:r>
              <w:rPr>
                <w:b/>
                <w:sz w:val="24"/>
              </w:rPr>
              <w:t>edebilmesi</w:t>
            </w:r>
            <w:proofErr w:type="spellEnd"/>
            <w:r>
              <w:rPr>
                <w:b/>
                <w:sz w:val="24"/>
              </w:rPr>
              <w:t xml:space="preserve"> </w:t>
            </w:r>
            <w:proofErr w:type="spellStart"/>
            <w:r>
              <w:rPr>
                <w:b/>
                <w:sz w:val="24"/>
              </w:rPr>
              <w:t>için</w:t>
            </w:r>
            <w:proofErr w:type="spellEnd"/>
            <w:r>
              <w:rPr>
                <w:b/>
                <w:sz w:val="24"/>
              </w:rPr>
              <w:t xml:space="preserve"> </w:t>
            </w:r>
            <w:proofErr w:type="spellStart"/>
            <w:r>
              <w:rPr>
                <w:b/>
                <w:sz w:val="24"/>
              </w:rPr>
              <w:t>mesleğini</w:t>
            </w:r>
            <w:proofErr w:type="spellEnd"/>
            <w:r>
              <w:rPr>
                <w:b/>
                <w:sz w:val="24"/>
              </w:rPr>
              <w:t xml:space="preserve"> </w:t>
            </w:r>
            <w:proofErr w:type="spellStart"/>
            <w:r>
              <w:rPr>
                <w:b/>
                <w:sz w:val="24"/>
              </w:rPr>
              <w:t>yapmasına</w:t>
            </w:r>
            <w:proofErr w:type="spellEnd"/>
            <w:r>
              <w:rPr>
                <w:b/>
                <w:sz w:val="24"/>
              </w:rPr>
              <w:t xml:space="preserve"> </w:t>
            </w:r>
            <w:proofErr w:type="spellStart"/>
            <w:r>
              <w:rPr>
                <w:b/>
                <w:sz w:val="24"/>
              </w:rPr>
              <w:t>mani</w:t>
            </w:r>
            <w:proofErr w:type="spellEnd"/>
            <w:r>
              <w:rPr>
                <w:b/>
                <w:sz w:val="24"/>
              </w:rPr>
              <w:t xml:space="preserve"> </w:t>
            </w:r>
            <w:proofErr w:type="spellStart"/>
            <w:r>
              <w:rPr>
                <w:b/>
                <w:sz w:val="24"/>
              </w:rPr>
              <w:t>iyileşemez</w:t>
            </w:r>
            <w:proofErr w:type="spellEnd"/>
            <w:r>
              <w:rPr>
                <w:b/>
                <w:sz w:val="24"/>
              </w:rPr>
              <w:t xml:space="preserve"> </w:t>
            </w:r>
            <w:proofErr w:type="spellStart"/>
            <w:r>
              <w:rPr>
                <w:b/>
                <w:sz w:val="24"/>
              </w:rPr>
              <w:t>bir</w:t>
            </w:r>
            <w:proofErr w:type="spellEnd"/>
            <w:r>
              <w:rPr>
                <w:b/>
                <w:sz w:val="24"/>
              </w:rPr>
              <w:t xml:space="preserve"> </w:t>
            </w:r>
            <w:proofErr w:type="spellStart"/>
            <w:r>
              <w:rPr>
                <w:b/>
                <w:sz w:val="24"/>
              </w:rPr>
              <w:t>hastalığı</w:t>
            </w:r>
            <w:proofErr w:type="spellEnd"/>
            <w:r>
              <w:rPr>
                <w:b/>
                <w:sz w:val="24"/>
              </w:rPr>
              <w:t xml:space="preserve"> </w:t>
            </w:r>
            <w:proofErr w:type="spellStart"/>
            <w:r>
              <w:rPr>
                <w:b/>
                <w:sz w:val="24"/>
              </w:rPr>
              <w:t>bulunanlar</w:t>
            </w:r>
            <w:proofErr w:type="spellEnd"/>
            <w:r>
              <w:rPr>
                <w:b/>
                <w:sz w:val="24"/>
              </w:rPr>
              <w:t xml:space="preserve"> </w:t>
            </w:r>
            <w:proofErr w:type="spellStart"/>
            <w:r>
              <w:rPr>
                <w:b/>
                <w:sz w:val="24"/>
              </w:rPr>
              <w:t>eczacılık</w:t>
            </w:r>
            <w:proofErr w:type="spellEnd"/>
            <w:r>
              <w:rPr>
                <w:b/>
                <w:sz w:val="24"/>
              </w:rPr>
              <w:t xml:space="preserve"> </w:t>
            </w:r>
            <w:proofErr w:type="spellStart"/>
            <w:r>
              <w:rPr>
                <w:b/>
                <w:sz w:val="24"/>
              </w:rPr>
              <w:t>mesleğini</w:t>
            </w:r>
            <w:proofErr w:type="spellEnd"/>
            <w:r>
              <w:rPr>
                <w:b/>
                <w:sz w:val="24"/>
              </w:rPr>
              <w:t xml:space="preserve"> </w:t>
            </w:r>
            <w:proofErr w:type="spellStart"/>
            <w:r>
              <w:rPr>
                <w:b/>
                <w:sz w:val="24"/>
              </w:rPr>
              <w:t>yapamaz</w:t>
            </w:r>
            <w:proofErr w:type="spellEnd"/>
            <w:r>
              <w:rPr>
                <w:b/>
                <w:sz w:val="24"/>
              </w:rPr>
              <w:t>.</w:t>
            </w:r>
          </w:p>
          <w:p w:rsidR="00BA2CA1" w:rsidRDefault="00002182" w:rsidP="001D6200">
            <w:pPr>
              <w:pStyle w:val="TableParagraph"/>
              <w:ind w:left="26" w:right="59"/>
              <w:jc w:val="both"/>
              <w:rPr>
                <w:sz w:val="24"/>
              </w:rPr>
            </w:pPr>
            <w:r>
              <w:rPr>
                <w:sz w:val="24"/>
              </w:rPr>
              <w:t xml:space="preserve">In accordance with the </w:t>
            </w:r>
            <w:r w:rsidRPr="001D6200">
              <w:rPr>
                <w:i/>
                <w:sz w:val="24"/>
              </w:rPr>
              <w:t>Law no. 6197 on Pharmacists and Pharmacies</w:t>
            </w:r>
            <w:r>
              <w:rPr>
                <w:sz w:val="24"/>
              </w:rPr>
              <w:t xml:space="preserve"> and related regulations, individuals with visua</w:t>
            </w:r>
            <w:r w:rsidR="001D6200">
              <w:rPr>
                <w:sz w:val="24"/>
              </w:rPr>
              <w:t xml:space="preserve">l impairment in both eyes and those with an incurable </w:t>
            </w:r>
            <w:r>
              <w:rPr>
                <w:sz w:val="24"/>
              </w:rPr>
              <w:t>disease that hinders practice of the profession cannot work as a pharmacist.</w:t>
            </w:r>
          </w:p>
        </w:tc>
      </w:tr>
      <w:tr w:rsidR="00BA2CA1" w:rsidTr="0004481C">
        <w:trPr>
          <w:trHeight w:hRule="exact" w:val="837"/>
        </w:trPr>
        <w:tc>
          <w:tcPr>
            <w:tcW w:w="427" w:type="dxa"/>
          </w:tcPr>
          <w:p w:rsidR="00BA2CA1" w:rsidRDefault="00002182">
            <w:pPr>
              <w:pStyle w:val="TableParagraph"/>
              <w:spacing w:before="150"/>
              <w:ind w:left="92"/>
              <w:rPr>
                <w:b/>
                <w:sz w:val="24"/>
              </w:rPr>
            </w:pPr>
            <w:r>
              <w:rPr>
                <w:b/>
                <w:sz w:val="24"/>
              </w:rPr>
              <w:t>14</w:t>
            </w:r>
          </w:p>
        </w:tc>
        <w:tc>
          <w:tcPr>
            <w:tcW w:w="10258" w:type="dxa"/>
          </w:tcPr>
          <w:p w:rsidR="00BA2CA1" w:rsidRDefault="00002182">
            <w:pPr>
              <w:pStyle w:val="TableParagraph"/>
              <w:spacing w:before="11" w:line="275" w:lineRule="exact"/>
              <w:ind w:left="26"/>
              <w:rPr>
                <w:b/>
                <w:sz w:val="24"/>
              </w:rPr>
            </w:pPr>
            <w:r>
              <w:rPr>
                <w:b/>
                <w:sz w:val="24"/>
              </w:rPr>
              <w:t xml:space="preserve">Bu </w:t>
            </w:r>
            <w:proofErr w:type="spellStart"/>
            <w:r>
              <w:rPr>
                <w:b/>
                <w:sz w:val="24"/>
              </w:rPr>
              <w:t>programda</w:t>
            </w:r>
            <w:proofErr w:type="spellEnd"/>
            <w:r>
              <w:rPr>
                <w:b/>
                <w:sz w:val="24"/>
              </w:rPr>
              <w:t xml:space="preserve"> </w:t>
            </w:r>
            <w:proofErr w:type="spellStart"/>
            <w:r>
              <w:rPr>
                <w:b/>
                <w:sz w:val="24"/>
              </w:rPr>
              <w:t>başarılı</w:t>
            </w:r>
            <w:proofErr w:type="spellEnd"/>
            <w:r>
              <w:rPr>
                <w:b/>
                <w:sz w:val="24"/>
              </w:rPr>
              <w:t xml:space="preserve"> </w:t>
            </w:r>
            <w:proofErr w:type="spellStart"/>
            <w:r>
              <w:rPr>
                <w:b/>
                <w:sz w:val="24"/>
              </w:rPr>
              <w:t>olabilmek</w:t>
            </w:r>
            <w:proofErr w:type="spellEnd"/>
            <w:r>
              <w:rPr>
                <w:b/>
                <w:sz w:val="24"/>
              </w:rPr>
              <w:t xml:space="preserve"> </w:t>
            </w:r>
            <w:proofErr w:type="spellStart"/>
            <w:r>
              <w:rPr>
                <w:b/>
                <w:sz w:val="24"/>
              </w:rPr>
              <w:t>için</w:t>
            </w:r>
            <w:proofErr w:type="spellEnd"/>
            <w:r>
              <w:rPr>
                <w:b/>
                <w:sz w:val="24"/>
              </w:rPr>
              <w:t xml:space="preserve"> </w:t>
            </w:r>
            <w:proofErr w:type="spellStart"/>
            <w:r>
              <w:rPr>
                <w:b/>
                <w:sz w:val="24"/>
              </w:rPr>
              <w:t>elleri</w:t>
            </w:r>
            <w:proofErr w:type="spellEnd"/>
            <w:r>
              <w:rPr>
                <w:b/>
                <w:sz w:val="24"/>
              </w:rPr>
              <w:t xml:space="preserve"> </w:t>
            </w:r>
            <w:proofErr w:type="spellStart"/>
            <w:r>
              <w:rPr>
                <w:b/>
                <w:sz w:val="24"/>
              </w:rPr>
              <w:t>ve</w:t>
            </w:r>
            <w:proofErr w:type="spellEnd"/>
            <w:r>
              <w:rPr>
                <w:b/>
                <w:sz w:val="24"/>
              </w:rPr>
              <w:t xml:space="preserve"> </w:t>
            </w:r>
            <w:proofErr w:type="spellStart"/>
            <w:r>
              <w:rPr>
                <w:b/>
                <w:sz w:val="24"/>
              </w:rPr>
              <w:t>parmakları</w:t>
            </w:r>
            <w:proofErr w:type="spellEnd"/>
            <w:r>
              <w:rPr>
                <w:b/>
                <w:sz w:val="24"/>
              </w:rPr>
              <w:t xml:space="preserve"> </w:t>
            </w:r>
            <w:proofErr w:type="spellStart"/>
            <w:r>
              <w:rPr>
                <w:b/>
                <w:sz w:val="24"/>
              </w:rPr>
              <w:t>ustalıkla</w:t>
            </w:r>
            <w:proofErr w:type="spellEnd"/>
            <w:r>
              <w:rPr>
                <w:b/>
                <w:sz w:val="24"/>
              </w:rPr>
              <w:t xml:space="preserve"> </w:t>
            </w:r>
            <w:proofErr w:type="spellStart"/>
            <w:r>
              <w:rPr>
                <w:b/>
                <w:sz w:val="24"/>
              </w:rPr>
              <w:t>kullanabilme</w:t>
            </w:r>
            <w:proofErr w:type="spellEnd"/>
            <w:r>
              <w:rPr>
                <w:b/>
                <w:sz w:val="24"/>
              </w:rPr>
              <w:t xml:space="preserve"> </w:t>
            </w:r>
            <w:proofErr w:type="spellStart"/>
            <w:r>
              <w:rPr>
                <w:b/>
                <w:sz w:val="24"/>
              </w:rPr>
              <w:t>önemlidir</w:t>
            </w:r>
            <w:proofErr w:type="spellEnd"/>
            <w:r>
              <w:rPr>
                <w:b/>
                <w:sz w:val="24"/>
              </w:rPr>
              <w:t>.</w:t>
            </w:r>
          </w:p>
          <w:p w:rsidR="00BA2CA1" w:rsidRDefault="0004481C" w:rsidP="0004481C">
            <w:pPr>
              <w:pStyle w:val="TableParagraph"/>
              <w:spacing w:line="275" w:lineRule="exact"/>
              <w:ind w:left="26"/>
              <w:rPr>
                <w:sz w:val="24"/>
              </w:rPr>
            </w:pPr>
            <w:r>
              <w:rPr>
                <w:sz w:val="24"/>
              </w:rPr>
              <w:t>In</w:t>
            </w:r>
            <w:r>
              <w:rPr>
                <w:sz w:val="24"/>
              </w:rPr>
              <w:t xml:space="preserve"> order to be successful in this program</w:t>
            </w:r>
            <w:r>
              <w:rPr>
                <w:sz w:val="24"/>
              </w:rPr>
              <w:t xml:space="preserve">, ability </w:t>
            </w:r>
            <w:r>
              <w:rPr>
                <w:sz w:val="24"/>
              </w:rPr>
              <w:t>to use hand</w:t>
            </w:r>
            <w:r>
              <w:rPr>
                <w:sz w:val="24"/>
              </w:rPr>
              <w:t>s</w:t>
            </w:r>
            <w:r>
              <w:rPr>
                <w:sz w:val="24"/>
              </w:rPr>
              <w:t xml:space="preserve"> and fingers skillfully</w:t>
            </w:r>
            <w:r>
              <w:rPr>
                <w:sz w:val="24"/>
              </w:rPr>
              <w:t xml:space="preserve"> is of particular importance.</w:t>
            </w:r>
          </w:p>
        </w:tc>
      </w:tr>
      <w:tr w:rsidR="00BA2CA1" w:rsidTr="00F35BF9">
        <w:trPr>
          <w:trHeight w:hRule="exact" w:val="4677"/>
        </w:trPr>
        <w:tc>
          <w:tcPr>
            <w:tcW w:w="427" w:type="dxa"/>
          </w:tcPr>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spacing w:before="7"/>
              <w:rPr>
                <w:b/>
                <w:sz w:val="25"/>
              </w:rPr>
            </w:pPr>
          </w:p>
          <w:p w:rsidR="00BA2CA1" w:rsidRDefault="00002182">
            <w:pPr>
              <w:pStyle w:val="TableParagraph"/>
              <w:ind w:left="92"/>
              <w:rPr>
                <w:b/>
                <w:sz w:val="24"/>
              </w:rPr>
            </w:pPr>
            <w:r>
              <w:rPr>
                <w:b/>
                <w:sz w:val="24"/>
              </w:rPr>
              <w:t>21</w:t>
            </w:r>
          </w:p>
        </w:tc>
        <w:tc>
          <w:tcPr>
            <w:tcW w:w="10258" w:type="dxa"/>
          </w:tcPr>
          <w:p w:rsidR="00BA2CA1" w:rsidRDefault="00002182">
            <w:pPr>
              <w:pStyle w:val="TableParagraph"/>
              <w:spacing w:before="11"/>
              <w:ind w:left="26" w:right="59"/>
              <w:jc w:val="both"/>
              <w:rPr>
                <w:b/>
                <w:sz w:val="24"/>
              </w:rPr>
            </w:pPr>
            <w:proofErr w:type="spellStart"/>
            <w:r>
              <w:rPr>
                <w:b/>
                <w:sz w:val="24"/>
              </w:rPr>
              <w:t>Bir</w:t>
            </w:r>
            <w:proofErr w:type="spellEnd"/>
            <w:r>
              <w:rPr>
                <w:b/>
                <w:sz w:val="24"/>
              </w:rPr>
              <w:t xml:space="preserve"> </w:t>
            </w:r>
            <w:proofErr w:type="spellStart"/>
            <w:r>
              <w:rPr>
                <w:b/>
                <w:sz w:val="24"/>
              </w:rPr>
              <w:t>yıl</w:t>
            </w:r>
            <w:proofErr w:type="spellEnd"/>
            <w:r>
              <w:rPr>
                <w:b/>
                <w:sz w:val="24"/>
              </w:rPr>
              <w:t xml:space="preserve"> </w:t>
            </w:r>
            <w:proofErr w:type="spellStart"/>
            <w:r>
              <w:rPr>
                <w:b/>
                <w:sz w:val="24"/>
              </w:rPr>
              <w:t>süreli</w:t>
            </w:r>
            <w:proofErr w:type="spellEnd"/>
            <w:r>
              <w:rPr>
                <w:b/>
                <w:sz w:val="24"/>
              </w:rPr>
              <w:t xml:space="preserve"> </w:t>
            </w:r>
            <w:proofErr w:type="spellStart"/>
            <w:r>
              <w:rPr>
                <w:b/>
                <w:sz w:val="24"/>
              </w:rPr>
              <w:t>zorunlu</w:t>
            </w:r>
            <w:proofErr w:type="spellEnd"/>
            <w:r>
              <w:rPr>
                <w:b/>
                <w:sz w:val="24"/>
              </w:rPr>
              <w:t xml:space="preserve"> </w:t>
            </w:r>
            <w:proofErr w:type="spellStart"/>
            <w:r>
              <w:rPr>
                <w:b/>
                <w:sz w:val="24"/>
              </w:rPr>
              <w:t>İngilizce</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Programı</w:t>
            </w:r>
            <w:proofErr w:type="spellEnd"/>
            <w:r>
              <w:rPr>
                <w:b/>
                <w:sz w:val="24"/>
              </w:rPr>
              <w:t xml:space="preserve"> </w:t>
            </w:r>
            <w:proofErr w:type="spellStart"/>
            <w:r>
              <w:rPr>
                <w:b/>
                <w:sz w:val="24"/>
              </w:rPr>
              <w:t>uygulanır</w:t>
            </w:r>
            <w:proofErr w:type="spellEnd"/>
            <w:r>
              <w:rPr>
                <w:b/>
                <w:sz w:val="24"/>
              </w:rPr>
              <w:t xml:space="preserve">, </w:t>
            </w:r>
            <w:proofErr w:type="spellStart"/>
            <w:r>
              <w:rPr>
                <w:b/>
                <w:sz w:val="24"/>
              </w:rPr>
              <w:t>programın</w:t>
            </w:r>
            <w:proofErr w:type="spellEnd"/>
            <w:r>
              <w:rPr>
                <w:b/>
                <w:sz w:val="24"/>
              </w:rPr>
              <w:t xml:space="preserve"> </w:t>
            </w:r>
            <w:proofErr w:type="spellStart"/>
            <w:r>
              <w:rPr>
                <w:b/>
                <w:sz w:val="24"/>
              </w:rPr>
              <w:t>sonunda</w:t>
            </w:r>
            <w:proofErr w:type="spellEnd"/>
            <w:r>
              <w:rPr>
                <w:b/>
                <w:sz w:val="24"/>
              </w:rPr>
              <w:t xml:space="preserve"> </w:t>
            </w:r>
            <w:proofErr w:type="spellStart"/>
            <w:r>
              <w:rPr>
                <w:b/>
                <w:sz w:val="24"/>
              </w:rPr>
              <w:t>İngilizce</w:t>
            </w:r>
            <w:proofErr w:type="spellEnd"/>
            <w:r>
              <w:rPr>
                <w:b/>
                <w:sz w:val="24"/>
              </w:rPr>
              <w:t xml:space="preserve"> </w:t>
            </w:r>
            <w:proofErr w:type="spellStart"/>
            <w:r>
              <w:rPr>
                <w:b/>
                <w:sz w:val="24"/>
              </w:rPr>
              <w:t>yeterlik</w:t>
            </w:r>
            <w:proofErr w:type="spellEnd"/>
            <w:r>
              <w:rPr>
                <w:b/>
                <w:sz w:val="24"/>
              </w:rPr>
              <w:t xml:space="preserve"> </w:t>
            </w:r>
            <w:proofErr w:type="spellStart"/>
            <w:r>
              <w:rPr>
                <w:b/>
                <w:sz w:val="24"/>
              </w:rPr>
              <w:t>sınavını</w:t>
            </w:r>
            <w:proofErr w:type="spellEnd"/>
            <w:r>
              <w:rPr>
                <w:b/>
                <w:sz w:val="24"/>
              </w:rPr>
              <w:t xml:space="preserve"> </w:t>
            </w:r>
            <w:proofErr w:type="spellStart"/>
            <w:r>
              <w:rPr>
                <w:b/>
                <w:sz w:val="24"/>
              </w:rPr>
              <w:t>başaranların</w:t>
            </w:r>
            <w:proofErr w:type="spellEnd"/>
            <w:r>
              <w:rPr>
                <w:b/>
                <w:sz w:val="24"/>
              </w:rPr>
              <w:t xml:space="preserve"> </w:t>
            </w:r>
            <w:proofErr w:type="spellStart"/>
            <w:r>
              <w:rPr>
                <w:b/>
                <w:sz w:val="24"/>
              </w:rPr>
              <w:t>doğrudan</w:t>
            </w:r>
            <w:proofErr w:type="spellEnd"/>
            <w:r>
              <w:rPr>
                <w:b/>
                <w:sz w:val="24"/>
              </w:rPr>
              <w:t xml:space="preserve"> </w:t>
            </w:r>
            <w:proofErr w:type="spellStart"/>
            <w:r>
              <w:rPr>
                <w:b/>
                <w:sz w:val="24"/>
              </w:rPr>
              <w:t>birinci</w:t>
            </w:r>
            <w:proofErr w:type="spellEnd"/>
            <w:r>
              <w:rPr>
                <w:b/>
                <w:sz w:val="24"/>
              </w:rPr>
              <w:t xml:space="preserve"> </w:t>
            </w:r>
            <w:proofErr w:type="spellStart"/>
            <w:r>
              <w:rPr>
                <w:b/>
                <w:sz w:val="24"/>
              </w:rPr>
              <w:t>sınıfa</w:t>
            </w:r>
            <w:proofErr w:type="spellEnd"/>
            <w:r>
              <w:rPr>
                <w:b/>
                <w:sz w:val="24"/>
              </w:rPr>
              <w:t xml:space="preserve"> </w:t>
            </w:r>
            <w:proofErr w:type="spellStart"/>
            <w:r>
              <w:rPr>
                <w:b/>
                <w:sz w:val="24"/>
              </w:rPr>
              <w:t>kayıtları</w:t>
            </w:r>
            <w:proofErr w:type="spellEnd"/>
            <w:r>
              <w:rPr>
                <w:b/>
                <w:sz w:val="24"/>
              </w:rPr>
              <w:t xml:space="preserve"> </w:t>
            </w:r>
            <w:proofErr w:type="spellStart"/>
            <w:r>
              <w:rPr>
                <w:b/>
                <w:sz w:val="24"/>
              </w:rPr>
              <w:t>yapılır</w:t>
            </w:r>
            <w:proofErr w:type="spellEnd"/>
            <w:r>
              <w:rPr>
                <w:b/>
                <w:sz w:val="24"/>
              </w:rPr>
              <w:t xml:space="preserve">. </w:t>
            </w:r>
            <w:proofErr w:type="spellStart"/>
            <w:r>
              <w:rPr>
                <w:b/>
                <w:sz w:val="24"/>
              </w:rPr>
              <w:t>İngilizce</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Sınıfı</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süresi</w:t>
            </w:r>
            <w:proofErr w:type="spellEnd"/>
            <w:r>
              <w:rPr>
                <w:b/>
                <w:sz w:val="24"/>
              </w:rPr>
              <w:t xml:space="preserve"> </w:t>
            </w:r>
            <w:proofErr w:type="spellStart"/>
            <w:r>
              <w:rPr>
                <w:b/>
                <w:sz w:val="24"/>
              </w:rPr>
              <w:t>sütununda</w:t>
            </w:r>
            <w:proofErr w:type="spellEnd"/>
            <w:r>
              <w:rPr>
                <w:b/>
                <w:sz w:val="24"/>
              </w:rPr>
              <w:t xml:space="preserve"> </w:t>
            </w:r>
            <w:proofErr w:type="spellStart"/>
            <w:r>
              <w:rPr>
                <w:b/>
                <w:sz w:val="24"/>
              </w:rPr>
              <w:t>gösterilen</w:t>
            </w:r>
            <w:proofErr w:type="spellEnd"/>
            <w:r>
              <w:rPr>
                <w:b/>
                <w:sz w:val="24"/>
              </w:rPr>
              <w:t xml:space="preserve"> </w:t>
            </w:r>
            <w:proofErr w:type="spellStart"/>
            <w:r>
              <w:rPr>
                <w:b/>
                <w:sz w:val="24"/>
              </w:rPr>
              <w:t>yıllara</w:t>
            </w:r>
            <w:proofErr w:type="spellEnd"/>
            <w:r>
              <w:rPr>
                <w:b/>
                <w:sz w:val="24"/>
              </w:rPr>
              <w:t xml:space="preserve"> </w:t>
            </w:r>
            <w:proofErr w:type="spellStart"/>
            <w:r>
              <w:rPr>
                <w:b/>
                <w:sz w:val="24"/>
              </w:rPr>
              <w:t>d</w:t>
            </w:r>
            <w:r>
              <w:rPr>
                <w:rFonts w:ascii="Calibri" w:hAnsi="Calibri"/>
                <w:b/>
                <w:sz w:val="21"/>
              </w:rPr>
              <w:t>â</w:t>
            </w:r>
            <w:r>
              <w:rPr>
                <w:b/>
                <w:sz w:val="24"/>
              </w:rPr>
              <w:t>hil</w:t>
            </w:r>
            <w:proofErr w:type="spellEnd"/>
            <w:r>
              <w:rPr>
                <w:b/>
                <w:sz w:val="24"/>
              </w:rPr>
              <w:t xml:space="preserve"> </w:t>
            </w:r>
            <w:proofErr w:type="spellStart"/>
            <w:r>
              <w:rPr>
                <w:b/>
                <w:sz w:val="24"/>
              </w:rPr>
              <w:t>değildir</w:t>
            </w:r>
            <w:proofErr w:type="spellEnd"/>
            <w:r>
              <w:rPr>
                <w:b/>
                <w:sz w:val="24"/>
              </w:rPr>
              <w:t xml:space="preserve">. </w:t>
            </w:r>
            <w:proofErr w:type="spellStart"/>
            <w:r>
              <w:rPr>
                <w:b/>
                <w:sz w:val="24"/>
              </w:rPr>
              <w:t>Üniversitece</w:t>
            </w:r>
            <w:proofErr w:type="spellEnd"/>
            <w:r>
              <w:rPr>
                <w:b/>
                <w:sz w:val="24"/>
              </w:rPr>
              <w:t xml:space="preserve"> </w:t>
            </w:r>
            <w:proofErr w:type="spellStart"/>
            <w:r>
              <w:rPr>
                <w:b/>
                <w:sz w:val="24"/>
              </w:rPr>
              <w:t>kabul</w:t>
            </w:r>
            <w:proofErr w:type="spellEnd"/>
            <w:r>
              <w:rPr>
                <w:b/>
                <w:sz w:val="24"/>
              </w:rPr>
              <w:t xml:space="preserve"> </w:t>
            </w:r>
            <w:proofErr w:type="spellStart"/>
            <w:r>
              <w:rPr>
                <w:b/>
                <w:sz w:val="24"/>
              </w:rPr>
              <w:t>edilen</w:t>
            </w:r>
            <w:proofErr w:type="spellEnd"/>
            <w:r>
              <w:rPr>
                <w:b/>
                <w:sz w:val="24"/>
              </w:rPr>
              <w:t xml:space="preserve">; a) </w:t>
            </w:r>
            <w:proofErr w:type="spellStart"/>
            <w:r>
              <w:rPr>
                <w:b/>
                <w:sz w:val="24"/>
              </w:rPr>
              <w:t>Ulusal</w:t>
            </w:r>
            <w:proofErr w:type="spellEnd"/>
            <w:r>
              <w:rPr>
                <w:b/>
                <w:sz w:val="24"/>
              </w:rPr>
              <w:t xml:space="preserve"> </w:t>
            </w:r>
            <w:proofErr w:type="spellStart"/>
            <w:r>
              <w:rPr>
                <w:b/>
                <w:sz w:val="24"/>
              </w:rPr>
              <w:t>ve</w:t>
            </w:r>
            <w:proofErr w:type="spellEnd"/>
            <w:r>
              <w:rPr>
                <w:b/>
                <w:sz w:val="24"/>
              </w:rPr>
              <w:t>/</w:t>
            </w:r>
            <w:proofErr w:type="spellStart"/>
            <w:r>
              <w:rPr>
                <w:b/>
                <w:sz w:val="24"/>
              </w:rPr>
              <w:t>veya</w:t>
            </w:r>
            <w:proofErr w:type="spellEnd"/>
            <w:r>
              <w:rPr>
                <w:b/>
                <w:sz w:val="24"/>
              </w:rPr>
              <w:t xml:space="preserve"> </w:t>
            </w:r>
            <w:proofErr w:type="spellStart"/>
            <w:r>
              <w:rPr>
                <w:b/>
                <w:sz w:val="24"/>
              </w:rPr>
              <w:t>Uluslararası</w:t>
            </w:r>
            <w:proofErr w:type="spellEnd"/>
            <w:r>
              <w:rPr>
                <w:b/>
                <w:sz w:val="24"/>
              </w:rPr>
              <w:t xml:space="preserve"> </w:t>
            </w:r>
            <w:proofErr w:type="spellStart"/>
            <w:r>
              <w:rPr>
                <w:b/>
                <w:sz w:val="24"/>
              </w:rPr>
              <w:t>yabancı</w:t>
            </w:r>
            <w:proofErr w:type="spellEnd"/>
            <w:r>
              <w:rPr>
                <w:b/>
                <w:sz w:val="24"/>
              </w:rPr>
              <w:t xml:space="preserve"> </w:t>
            </w:r>
            <w:proofErr w:type="spellStart"/>
            <w:r>
              <w:rPr>
                <w:b/>
                <w:sz w:val="24"/>
              </w:rPr>
              <w:t>dil</w:t>
            </w:r>
            <w:proofErr w:type="spellEnd"/>
            <w:r>
              <w:rPr>
                <w:b/>
                <w:sz w:val="24"/>
              </w:rPr>
              <w:t xml:space="preserve"> </w:t>
            </w:r>
            <w:proofErr w:type="spellStart"/>
            <w:r>
              <w:rPr>
                <w:b/>
                <w:sz w:val="24"/>
              </w:rPr>
              <w:t>sınavlarının</w:t>
            </w:r>
            <w:proofErr w:type="spellEnd"/>
            <w:r>
              <w:rPr>
                <w:b/>
                <w:sz w:val="24"/>
              </w:rPr>
              <w:t xml:space="preserve"> </w:t>
            </w:r>
            <w:proofErr w:type="spellStart"/>
            <w:r>
              <w:rPr>
                <w:b/>
                <w:sz w:val="24"/>
              </w:rPr>
              <w:t>birinden</w:t>
            </w:r>
            <w:proofErr w:type="spellEnd"/>
            <w:r>
              <w:rPr>
                <w:b/>
                <w:sz w:val="24"/>
              </w:rPr>
              <w:t xml:space="preserve"> </w:t>
            </w:r>
            <w:proofErr w:type="spellStart"/>
            <w:r>
              <w:rPr>
                <w:b/>
                <w:sz w:val="24"/>
              </w:rPr>
              <w:t>yine</w:t>
            </w:r>
            <w:proofErr w:type="spellEnd"/>
            <w:r>
              <w:rPr>
                <w:b/>
                <w:sz w:val="24"/>
              </w:rPr>
              <w:t xml:space="preserve"> </w:t>
            </w:r>
            <w:proofErr w:type="spellStart"/>
            <w:r>
              <w:rPr>
                <w:b/>
                <w:sz w:val="24"/>
              </w:rPr>
              <w:t>üniversitece</w:t>
            </w:r>
            <w:proofErr w:type="spellEnd"/>
            <w:r>
              <w:rPr>
                <w:b/>
                <w:sz w:val="24"/>
              </w:rPr>
              <w:t xml:space="preserve"> </w:t>
            </w:r>
            <w:proofErr w:type="spellStart"/>
            <w:r>
              <w:rPr>
                <w:b/>
                <w:sz w:val="24"/>
              </w:rPr>
              <w:t>belirlenen</w:t>
            </w:r>
            <w:proofErr w:type="spellEnd"/>
            <w:r>
              <w:rPr>
                <w:b/>
                <w:sz w:val="24"/>
              </w:rPr>
              <w:t xml:space="preserve"> </w:t>
            </w:r>
            <w:proofErr w:type="spellStart"/>
            <w:r>
              <w:rPr>
                <w:b/>
                <w:sz w:val="24"/>
              </w:rPr>
              <w:t>düzeyde</w:t>
            </w:r>
            <w:proofErr w:type="spellEnd"/>
            <w:r>
              <w:rPr>
                <w:b/>
                <w:sz w:val="24"/>
              </w:rPr>
              <w:t xml:space="preserve"> </w:t>
            </w:r>
            <w:proofErr w:type="spellStart"/>
            <w:r>
              <w:rPr>
                <w:b/>
                <w:sz w:val="24"/>
              </w:rPr>
              <w:t>başarılı</w:t>
            </w:r>
            <w:proofErr w:type="spellEnd"/>
            <w:r>
              <w:rPr>
                <w:b/>
                <w:sz w:val="24"/>
              </w:rPr>
              <w:t xml:space="preserve"> </w:t>
            </w:r>
            <w:proofErr w:type="spellStart"/>
            <w:r>
              <w:rPr>
                <w:b/>
                <w:sz w:val="24"/>
              </w:rPr>
              <w:t>olduğunu</w:t>
            </w:r>
            <w:proofErr w:type="spellEnd"/>
            <w:r>
              <w:rPr>
                <w:b/>
                <w:sz w:val="24"/>
              </w:rPr>
              <w:t xml:space="preserve"> </w:t>
            </w:r>
            <w:proofErr w:type="spellStart"/>
            <w:r>
              <w:rPr>
                <w:b/>
                <w:sz w:val="24"/>
              </w:rPr>
              <w:t>belgeleyen</w:t>
            </w:r>
            <w:proofErr w:type="spellEnd"/>
            <w:r>
              <w:rPr>
                <w:b/>
                <w:sz w:val="24"/>
              </w:rPr>
              <w:t xml:space="preserve">, b) </w:t>
            </w:r>
            <w:proofErr w:type="spellStart"/>
            <w:r>
              <w:rPr>
                <w:b/>
                <w:sz w:val="24"/>
              </w:rPr>
              <w:t>Üniversitece</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yılı</w:t>
            </w:r>
            <w:proofErr w:type="spellEnd"/>
            <w:r>
              <w:rPr>
                <w:b/>
                <w:sz w:val="24"/>
              </w:rPr>
              <w:t xml:space="preserve"> </w:t>
            </w:r>
            <w:proofErr w:type="spellStart"/>
            <w:r>
              <w:rPr>
                <w:b/>
                <w:sz w:val="24"/>
              </w:rPr>
              <w:t>başında</w:t>
            </w:r>
            <w:proofErr w:type="spellEnd"/>
            <w:r>
              <w:rPr>
                <w:b/>
                <w:sz w:val="24"/>
              </w:rPr>
              <w:t xml:space="preserve"> </w:t>
            </w:r>
            <w:proofErr w:type="spellStart"/>
            <w:r>
              <w:rPr>
                <w:b/>
                <w:sz w:val="24"/>
              </w:rPr>
              <w:t>yapılacak</w:t>
            </w:r>
            <w:proofErr w:type="spellEnd"/>
            <w:r>
              <w:rPr>
                <w:b/>
                <w:sz w:val="24"/>
              </w:rPr>
              <w:t xml:space="preserve"> </w:t>
            </w:r>
            <w:proofErr w:type="spellStart"/>
            <w:r>
              <w:rPr>
                <w:b/>
                <w:sz w:val="24"/>
              </w:rPr>
              <w:t>İngilizce</w:t>
            </w:r>
            <w:proofErr w:type="spellEnd"/>
            <w:r>
              <w:rPr>
                <w:b/>
                <w:sz w:val="24"/>
              </w:rPr>
              <w:t xml:space="preserve"> </w:t>
            </w:r>
            <w:proofErr w:type="spellStart"/>
            <w:r>
              <w:rPr>
                <w:b/>
                <w:sz w:val="24"/>
              </w:rPr>
              <w:t>yeterlik</w:t>
            </w:r>
            <w:proofErr w:type="spellEnd"/>
            <w:r>
              <w:rPr>
                <w:b/>
                <w:sz w:val="24"/>
              </w:rPr>
              <w:t xml:space="preserve"> </w:t>
            </w:r>
            <w:proofErr w:type="spellStart"/>
            <w:r>
              <w:rPr>
                <w:b/>
                <w:sz w:val="24"/>
              </w:rPr>
              <w:t>sınavında</w:t>
            </w:r>
            <w:proofErr w:type="spellEnd"/>
            <w:r>
              <w:rPr>
                <w:b/>
                <w:sz w:val="24"/>
              </w:rPr>
              <w:t xml:space="preserve"> </w:t>
            </w:r>
            <w:proofErr w:type="spellStart"/>
            <w:r>
              <w:rPr>
                <w:b/>
                <w:sz w:val="24"/>
              </w:rPr>
              <w:t>başarılı</w:t>
            </w:r>
            <w:proofErr w:type="spellEnd"/>
            <w:r>
              <w:rPr>
                <w:b/>
                <w:sz w:val="24"/>
              </w:rPr>
              <w:t xml:space="preserve"> </w:t>
            </w:r>
            <w:proofErr w:type="spellStart"/>
            <w:r>
              <w:rPr>
                <w:b/>
                <w:sz w:val="24"/>
              </w:rPr>
              <w:t>olanlar</w:t>
            </w:r>
            <w:proofErr w:type="spellEnd"/>
            <w:r>
              <w:rPr>
                <w:b/>
                <w:sz w:val="24"/>
              </w:rPr>
              <w:t xml:space="preserve"> </w:t>
            </w:r>
            <w:proofErr w:type="spellStart"/>
            <w:r>
              <w:rPr>
                <w:b/>
                <w:sz w:val="24"/>
              </w:rPr>
              <w:t>doğrudan</w:t>
            </w:r>
            <w:proofErr w:type="spellEnd"/>
            <w:r>
              <w:rPr>
                <w:b/>
                <w:sz w:val="24"/>
              </w:rPr>
              <w:t xml:space="preserve"> </w:t>
            </w:r>
            <w:proofErr w:type="spellStart"/>
            <w:r>
              <w:rPr>
                <w:b/>
                <w:sz w:val="24"/>
              </w:rPr>
              <w:t>birinci</w:t>
            </w:r>
            <w:proofErr w:type="spellEnd"/>
            <w:r>
              <w:rPr>
                <w:b/>
                <w:sz w:val="24"/>
              </w:rPr>
              <w:t xml:space="preserve"> </w:t>
            </w:r>
            <w:proofErr w:type="spellStart"/>
            <w:r>
              <w:rPr>
                <w:b/>
                <w:sz w:val="24"/>
              </w:rPr>
              <w:t>sınıfa</w:t>
            </w:r>
            <w:proofErr w:type="spellEnd"/>
            <w:r>
              <w:rPr>
                <w:b/>
                <w:sz w:val="24"/>
              </w:rPr>
              <w:t xml:space="preserve"> </w:t>
            </w:r>
            <w:proofErr w:type="spellStart"/>
            <w:r>
              <w:rPr>
                <w:b/>
                <w:sz w:val="24"/>
              </w:rPr>
              <w:t>alınırlar</w:t>
            </w:r>
            <w:proofErr w:type="spellEnd"/>
            <w:r>
              <w:rPr>
                <w:b/>
                <w:sz w:val="24"/>
              </w:rPr>
              <w:t xml:space="preserve">. </w:t>
            </w:r>
            <w:proofErr w:type="spellStart"/>
            <w:r w:rsidRPr="00F35BF9">
              <w:rPr>
                <w:b/>
                <w:sz w:val="24"/>
              </w:rPr>
              <w:t>Öğrencilere</w:t>
            </w:r>
            <w:proofErr w:type="spellEnd"/>
            <w:r w:rsidRPr="00F35BF9">
              <w:rPr>
                <w:b/>
                <w:sz w:val="24"/>
              </w:rPr>
              <w:t>, "</w:t>
            </w:r>
            <w:proofErr w:type="spellStart"/>
            <w:r w:rsidRPr="00F35BF9">
              <w:rPr>
                <w:b/>
                <w:sz w:val="24"/>
              </w:rPr>
              <w:t>Yükseköğretim</w:t>
            </w:r>
            <w:proofErr w:type="spellEnd"/>
            <w:r w:rsidRPr="00F35BF9">
              <w:rPr>
                <w:b/>
                <w:sz w:val="24"/>
              </w:rPr>
              <w:t xml:space="preserve"> </w:t>
            </w:r>
            <w:proofErr w:type="spellStart"/>
            <w:r w:rsidRPr="00F35BF9">
              <w:rPr>
                <w:b/>
                <w:sz w:val="24"/>
              </w:rPr>
              <w:t>Kurumlarında</w:t>
            </w:r>
            <w:proofErr w:type="spellEnd"/>
            <w:r w:rsidRPr="00F35BF9">
              <w:rPr>
                <w:b/>
                <w:sz w:val="24"/>
              </w:rPr>
              <w:t xml:space="preserve"> </w:t>
            </w:r>
            <w:proofErr w:type="spellStart"/>
            <w:r w:rsidRPr="00F35BF9">
              <w:rPr>
                <w:b/>
                <w:sz w:val="24"/>
              </w:rPr>
              <w:t>Yabancı</w:t>
            </w:r>
            <w:proofErr w:type="spellEnd"/>
            <w:r w:rsidRPr="00F35BF9">
              <w:rPr>
                <w:b/>
                <w:sz w:val="24"/>
              </w:rPr>
              <w:t xml:space="preserve"> </w:t>
            </w:r>
            <w:proofErr w:type="spellStart"/>
            <w:r w:rsidRPr="00F35BF9">
              <w:rPr>
                <w:b/>
                <w:sz w:val="24"/>
              </w:rPr>
              <w:t>Dil</w:t>
            </w:r>
            <w:proofErr w:type="spellEnd"/>
            <w:r w:rsidRPr="00F35BF9">
              <w:rPr>
                <w:b/>
                <w:sz w:val="24"/>
              </w:rPr>
              <w:t xml:space="preserve"> </w:t>
            </w:r>
            <w:proofErr w:type="spellStart"/>
            <w:r w:rsidRPr="00F35BF9">
              <w:rPr>
                <w:b/>
                <w:sz w:val="24"/>
              </w:rPr>
              <w:t>Öğretimi</w:t>
            </w:r>
            <w:proofErr w:type="spellEnd"/>
            <w:r w:rsidRPr="00F35BF9">
              <w:rPr>
                <w:b/>
                <w:sz w:val="24"/>
              </w:rPr>
              <w:t xml:space="preserve"> </w:t>
            </w:r>
            <w:proofErr w:type="spellStart"/>
            <w:r w:rsidRPr="00F35BF9">
              <w:rPr>
                <w:b/>
                <w:sz w:val="24"/>
              </w:rPr>
              <w:t>ve</w:t>
            </w:r>
            <w:proofErr w:type="spellEnd"/>
            <w:r w:rsidRPr="00F35BF9">
              <w:rPr>
                <w:b/>
                <w:sz w:val="24"/>
              </w:rPr>
              <w:t xml:space="preserve"> </w:t>
            </w:r>
            <w:proofErr w:type="spellStart"/>
            <w:r w:rsidRPr="00F35BF9">
              <w:rPr>
                <w:b/>
                <w:sz w:val="24"/>
              </w:rPr>
              <w:t>Yabancı</w:t>
            </w:r>
            <w:proofErr w:type="spellEnd"/>
            <w:r w:rsidRPr="00F35BF9">
              <w:rPr>
                <w:b/>
                <w:sz w:val="24"/>
              </w:rPr>
              <w:t xml:space="preserve"> </w:t>
            </w:r>
            <w:proofErr w:type="spellStart"/>
            <w:r w:rsidRPr="00F35BF9">
              <w:rPr>
                <w:b/>
                <w:sz w:val="24"/>
              </w:rPr>
              <w:t>Dille</w:t>
            </w:r>
            <w:proofErr w:type="spellEnd"/>
            <w:r w:rsidRPr="00F35BF9">
              <w:rPr>
                <w:b/>
                <w:sz w:val="24"/>
              </w:rPr>
              <w:t xml:space="preserve"> </w:t>
            </w:r>
            <w:proofErr w:type="spellStart"/>
            <w:r w:rsidRPr="00F35BF9">
              <w:rPr>
                <w:b/>
                <w:sz w:val="24"/>
              </w:rPr>
              <w:t>Öğretim</w:t>
            </w:r>
            <w:proofErr w:type="spellEnd"/>
            <w:r w:rsidRPr="00F35BF9">
              <w:rPr>
                <w:b/>
                <w:sz w:val="24"/>
              </w:rPr>
              <w:t xml:space="preserve"> </w:t>
            </w:r>
            <w:proofErr w:type="spellStart"/>
            <w:r w:rsidRPr="00F35BF9">
              <w:rPr>
                <w:b/>
                <w:sz w:val="24"/>
              </w:rPr>
              <w:t>Yapılmasında</w:t>
            </w:r>
            <w:proofErr w:type="spellEnd"/>
            <w:r w:rsidRPr="00F35BF9">
              <w:rPr>
                <w:b/>
                <w:sz w:val="24"/>
              </w:rPr>
              <w:t xml:space="preserve"> </w:t>
            </w:r>
            <w:proofErr w:type="spellStart"/>
            <w:r w:rsidRPr="00F35BF9">
              <w:rPr>
                <w:b/>
                <w:sz w:val="24"/>
              </w:rPr>
              <w:t>Uyulacak</w:t>
            </w:r>
            <w:proofErr w:type="spellEnd"/>
            <w:r w:rsidRPr="00F35BF9">
              <w:rPr>
                <w:b/>
                <w:sz w:val="24"/>
              </w:rPr>
              <w:t xml:space="preserve"> </w:t>
            </w:r>
            <w:proofErr w:type="spellStart"/>
            <w:r w:rsidRPr="00F35BF9">
              <w:rPr>
                <w:b/>
                <w:sz w:val="24"/>
              </w:rPr>
              <w:t>Esaslara</w:t>
            </w:r>
            <w:proofErr w:type="spellEnd"/>
            <w:r w:rsidRPr="00F35BF9">
              <w:rPr>
                <w:b/>
                <w:sz w:val="24"/>
              </w:rPr>
              <w:t xml:space="preserve"> </w:t>
            </w:r>
            <w:proofErr w:type="spellStart"/>
            <w:r w:rsidRPr="00F35BF9">
              <w:rPr>
                <w:b/>
                <w:sz w:val="24"/>
              </w:rPr>
              <w:t>İlişkin</w:t>
            </w:r>
            <w:proofErr w:type="spellEnd"/>
            <w:r w:rsidRPr="00F35BF9">
              <w:rPr>
                <w:b/>
                <w:sz w:val="24"/>
              </w:rPr>
              <w:t xml:space="preserve"> </w:t>
            </w:r>
            <w:proofErr w:type="spellStart"/>
            <w:r w:rsidRPr="00F35BF9">
              <w:rPr>
                <w:b/>
                <w:sz w:val="24"/>
              </w:rPr>
              <w:t>Yönetmelik</w:t>
            </w:r>
            <w:proofErr w:type="spellEnd"/>
            <w:r w:rsidRPr="00F35BF9">
              <w:rPr>
                <w:b/>
                <w:sz w:val="24"/>
              </w:rPr>
              <w:t xml:space="preserve">" </w:t>
            </w:r>
            <w:proofErr w:type="spellStart"/>
            <w:r w:rsidRPr="00F35BF9">
              <w:rPr>
                <w:b/>
                <w:sz w:val="24"/>
              </w:rPr>
              <w:t>hükümleri</w:t>
            </w:r>
            <w:proofErr w:type="spellEnd"/>
            <w:r w:rsidRPr="00F35BF9">
              <w:rPr>
                <w:b/>
                <w:sz w:val="24"/>
              </w:rPr>
              <w:t xml:space="preserve"> </w:t>
            </w:r>
            <w:proofErr w:type="spellStart"/>
            <w:r w:rsidRPr="00F35BF9">
              <w:rPr>
                <w:b/>
                <w:sz w:val="24"/>
              </w:rPr>
              <w:t>uygulanır</w:t>
            </w:r>
            <w:proofErr w:type="spellEnd"/>
            <w:r w:rsidRPr="00F35BF9">
              <w:rPr>
                <w:b/>
                <w:sz w:val="24"/>
              </w:rPr>
              <w:t>.</w:t>
            </w:r>
          </w:p>
          <w:p w:rsidR="00BA2CA1" w:rsidRDefault="00002182" w:rsidP="00165200">
            <w:pPr>
              <w:pStyle w:val="TableParagraph"/>
              <w:spacing w:before="2"/>
              <w:ind w:left="26" w:right="59"/>
              <w:jc w:val="both"/>
              <w:rPr>
                <w:sz w:val="24"/>
              </w:rPr>
            </w:pPr>
            <w:r>
              <w:rPr>
                <w:sz w:val="24"/>
              </w:rPr>
              <w:t xml:space="preserve">Students enrolled in this program are required to receive one-year intensive English language training. Students that </w:t>
            </w:r>
            <w:r w:rsidR="00165200">
              <w:rPr>
                <w:sz w:val="24"/>
              </w:rPr>
              <w:t xml:space="preserve">succeed at </w:t>
            </w:r>
            <w:r>
              <w:rPr>
                <w:sz w:val="24"/>
              </w:rPr>
              <w:t>the English proficiency exam at the end of the program can get enrolled in the first year of their study. The period of English language training is not in</w:t>
            </w:r>
            <w:r w:rsidR="00F72036">
              <w:rPr>
                <w:sz w:val="24"/>
              </w:rPr>
              <w:t>cluded</w:t>
            </w:r>
            <w:r>
              <w:rPr>
                <w:sz w:val="24"/>
              </w:rPr>
              <w:t xml:space="preserve"> in the total period of study mentioned in the respective column. Students that a) receive the minimum score set by the University in national and/or international foreign language tests recognized by the University, and b) succeed </w:t>
            </w:r>
            <w:r w:rsidR="00165200">
              <w:rPr>
                <w:sz w:val="24"/>
              </w:rPr>
              <w:t>at</w:t>
            </w:r>
            <w:r>
              <w:rPr>
                <w:sz w:val="24"/>
              </w:rPr>
              <w:t xml:space="preserve"> the English proficiency test held by the University at the beginning of the academic year directly start the first year of their study.</w:t>
            </w:r>
            <w:r w:rsidR="00F35BF9" w:rsidRPr="00F35BF9">
              <w:t xml:space="preserve"> </w:t>
            </w:r>
            <w:r w:rsidR="00F35BF9">
              <w:rPr>
                <w:sz w:val="24"/>
              </w:rPr>
              <w:t xml:space="preserve"> The students are subject to the provisions detailed in the “Directive</w:t>
            </w:r>
            <w:r w:rsidR="00F35BF9" w:rsidRPr="00F35BF9">
              <w:rPr>
                <w:sz w:val="24"/>
              </w:rPr>
              <w:t xml:space="preserve"> on the Principles to be Followed </w:t>
            </w:r>
            <w:r w:rsidR="00F35BF9" w:rsidRPr="00F35BF9">
              <w:rPr>
                <w:sz w:val="24"/>
              </w:rPr>
              <w:t xml:space="preserve">in Higher Education Institutions </w:t>
            </w:r>
            <w:r w:rsidR="00F35BF9">
              <w:rPr>
                <w:sz w:val="24"/>
              </w:rPr>
              <w:t>Regarding</w:t>
            </w:r>
            <w:r w:rsidR="00F35BF9" w:rsidRPr="00F35BF9">
              <w:rPr>
                <w:sz w:val="24"/>
              </w:rPr>
              <w:t xml:space="preserve"> Foreign Language </w:t>
            </w:r>
            <w:r w:rsidR="00F35BF9">
              <w:rPr>
                <w:sz w:val="24"/>
              </w:rPr>
              <w:t>Education</w:t>
            </w:r>
            <w:r w:rsidR="00F35BF9" w:rsidRPr="00F35BF9">
              <w:rPr>
                <w:sz w:val="24"/>
              </w:rPr>
              <w:t xml:space="preserve"> and </w:t>
            </w:r>
            <w:r w:rsidR="00F35BF9" w:rsidRPr="00F35BF9">
              <w:rPr>
                <w:sz w:val="24"/>
              </w:rPr>
              <w:t>Education</w:t>
            </w:r>
            <w:r w:rsidR="00F35BF9">
              <w:rPr>
                <w:sz w:val="24"/>
              </w:rPr>
              <w:t xml:space="preserve"> in a</w:t>
            </w:r>
            <w:r w:rsidR="00F35BF9" w:rsidRPr="00F35BF9">
              <w:rPr>
                <w:sz w:val="24"/>
              </w:rPr>
              <w:t xml:space="preserve"> Foreign </w:t>
            </w:r>
            <w:r w:rsidR="00F35BF9">
              <w:rPr>
                <w:sz w:val="24"/>
              </w:rPr>
              <w:t>Language.”</w:t>
            </w:r>
          </w:p>
        </w:tc>
      </w:tr>
      <w:tr w:rsidR="00BA2CA1">
        <w:trPr>
          <w:trHeight w:hRule="exact" w:val="600"/>
        </w:trPr>
        <w:tc>
          <w:tcPr>
            <w:tcW w:w="427" w:type="dxa"/>
          </w:tcPr>
          <w:p w:rsidR="00BA2CA1" w:rsidRDefault="00002182">
            <w:pPr>
              <w:pStyle w:val="TableParagraph"/>
              <w:spacing w:before="150"/>
              <w:ind w:left="92"/>
              <w:rPr>
                <w:b/>
                <w:sz w:val="24"/>
              </w:rPr>
            </w:pPr>
            <w:r>
              <w:rPr>
                <w:b/>
                <w:sz w:val="24"/>
              </w:rPr>
              <w:t>28</w:t>
            </w:r>
          </w:p>
        </w:tc>
        <w:tc>
          <w:tcPr>
            <w:tcW w:w="10258" w:type="dxa"/>
          </w:tcPr>
          <w:p w:rsidR="00BA2CA1" w:rsidRDefault="00002182">
            <w:pPr>
              <w:pStyle w:val="TableParagraph"/>
              <w:spacing w:before="16" w:line="275" w:lineRule="exact"/>
              <w:ind w:left="26"/>
              <w:rPr>
                <w:b/>
                <w:sz w:val="24"/>
              </w:rPr>
            </w:pPr>
            <w:proofErr w:type="spellStart"/>
            <w:r>
              <w:rPr>
                <w:b/>
                <w:sz w:val="24"/>
              </w:rPr>
              <w:t>Öğretim</w:t>
            </w:r>
            <w:proofErr w:type="spellEnd"/>
            <w:r>
              <w:rPr>
                <w:b/>
                <w:sz w:val="24"/>
              </w:rPr>
              <w:t xml:space="preserve"> </w:t>
            </w:r>
            <w:proofErr w:type="spellStart"/>
            <w:r>
              <w:rPr>
                <w:b/>
                <w:sz w:val="24"/>
              </w:rPr>
              <w:t>dili</w:t>
            </w:r>
            <w:proofErr w:type="spellEnd"/>
            <w:r>
              <w:rPr>
                <w:b/>
                <w:sz w:val="24"/>
              </w:rPr>
              <w:t xml:space="preserve"> </w:t>
            </w:r>
            <w:proofErr w:type="spellStart"/>
            <w:r>
              <w:rPr>
                <w:b/>
                <w:sz w:val="24"/>
              </w:rPr>
              <w:t>İngilizcedir</w:t>
            </w:r>
            <w:proofErr w:type="spellEnd"/>
            <w:r>
              <w:rPr>
                <w:b/>
                <w:sz w:val="24"/>
              </w:rPr>
              <w:t>.</w:t>
            </w:r>
          </w:p>
          <w:p w:rsidR="00BA2CA1" w:rsidRDefault="00002182">
            <w:pPr>
              <w:pStyle w:val="TableParagraph"/>
              <w:spacing w:line="275" w:lineRule="exact"/>
              <w:ind w:left="26"/>
              <w:rPr>
                <w:sz w:val="24"/>
              </w:rPr>
            </w:pPr>
            <w:r>
              <w:rPr>
                <w:sz w:val="24"/>
              </w:rPr>
              <w:t>Language of instruction is English.</w:t>
            </w:r>
          </w:p>
        </w:tc>
      </w:tr>
      <w:tr w:rsidR="00BA2CA1">
        <w:trPr>
          <w:trHeight w:hRule="exact" w:val="1430"/>
        </w:trPr>
        <w:tc>
          <w:tcPr>
            <w:tcW w:w="427" w:type="dxa"/>
          </w:tcPr>
          <w:p w:rsidR="00BA2CA1" w:rsidRDefault="00BA2CA1">
            <w:pPr>
              <w:pStyle w:val="TableParagraph"/>
              <w:rPr>
                <w:b/>
                <w:sz w:val="24"/>
              </w:rPr>
            </w:pPr>
          </w:p>
          <w:p w:rsidR="00BA2CA1" w:rsidRDefault="00BA2CA1">
            <w:pPr>
              <w:pStyle w:val="TableParagraph"/>
              <w:spacing w:before="4"/>
              <w:rPr>
                <w:b/>
                <w:sz w:val="25"/>
              </w:rPr>
            </w:pPr>
          </w:p>
          <w:p w:rsidR="00BA2CA1" w:rsidRDefault="00002182">
            <w:pPr>
              <w:pStyle w:val="TableParagraph"/>
              <w:ind w:left="92"/>
              <w:rPr>
                <w:b/>
                <w:sz w:val="24"/>
              </w:rPr>
            </w:pPr>
            <w:r>
              <w:rPr>
                <w:b/>
                <w:sz w:val="24"/>
              </w:rPr>
              <w:t>46</w:t>
            </w:r>
          </w:p>
        </w:tc>
        <w:tc>
          <w:tcPr>
            <w:tcW w:w="10258" w:type="dxa"/>
          </w:tcPr>
          <w:p w:rsidR="00BA2CA1" w:rsidRDefault="00002182">
            <w:pPr>
              <w:pStyle w:val="TableParagraph"/>
              <w:spacing w:before="11" w:line="242" w:lineRule="auto"/>
              <w:ind w:left="26" w:right="60"/>
              <w:jc w:val="both"/>
              <w:rPr>
                <w:b/>
                <w:sz w:val="24"/>
              </w:rPr>
            </w:pPr>
            <w:proofErr w:type="spellStart"/>
            <w:r>
              <w:rPr>
                <w:b/>
                <w:sz w:val="24"/>
              </w:rPr>
              <w:t>İsteyen</w:t>
            </w:r>
            <w:proofErr w:type="spellEnd"/>
            <w:r>
              <w:rPr>
                <w:b/>
                <w:sz w:val="24"/>
              </w:rPr>
              <w:t xml:space="preserve"> </w:t>
            </w:r>
            <w:proofErr w:type="spellStart"/>
            <w:r>
              <w:rPr>
                <w:b/>
                <w:sz w:val="24"/>
              </w:rPr>
              <w:t>öğrencilere</w:t>
            </w:r>
            <w:proofErr w:type="spellEnd"/>
            <w:r>
              <w:rPr>
                <w:b/>
                <w:sz w:val="24"/>
              </w:rPr>
              <w:t xml:space="preserve"> </w:t>
            </w:r>
            <w:proofErr w:type="spellStart"/>
            <w:r>
              <w:rPr>
                <w:b/>
                <w:sz w:val="24"/>
              </w:rPr>
              <w:t>kontenjan</w:t>
            </w:r>
            <w:proofErr w:type="spellEnd"/>
            <w:r>
              <w:rPr>
                <w:b/>
                <w:sz w:val="24"/>
              </w:rPr>
              <w:t xml:space="preserve"> </w:t>
            </w:r>
            <w:proofErr w:type="spellStart"/>
            <w:r>
              <w:rPr>
                <w:b/>
                <w:sz w:val="24"/>
              </w:rPr>
              <w:t>d</w:t>
            </w:r>
            <w:r>
              <w:rPr>
                <w:rFonts w:ascii="Calibri" w:hAnsi="Calibri"/>
                <w:b/>
                <w:sz w:val="21"/>
              </w:rPr>
              <w:t>â</w:t>
            </w:r>
            <w:r>
              <w:rPr>
                <w:b/>
                <w:sz w:val="24"/>
              </w:rPr>
              <w:t>hilinde</w:t>
            </w:r>
            <w:proofErr w:type="spellEnd"/>
            <w:r>
              <w:rPr>
                <w:b/>
                <w:sz w:val="24"/>
              </w:rPr>
              <w:t xml:space="preserve"> </w:t>
            </w:r>
            <w:proofErr w:type="spellStart"/>
            <w:r>
              <w:rPr>
                <w:b/>
                <w:sz w:val="24"/>
              </w:rPr>
              <w:t>bir</w:t>
            </w:r>
            <w:proofErr w:type="spellEnd"/>
            <w:r>
              <w:rPr>
                <w:b/>
                <w:sz w:val="24"/>
              </w:rPr>
              <w:t xml:space="preserve"> </w:t>
            </w:r>
            <w:proofErr w:type="spellStart"/>
            <w:r>
              <w:rPr>
                <w:b/>
                <w:sz w:val="24"/>
              </w:rPr>
              <w:t>yıl</w:t>
            </w:r>
            <w:proofErr w:type="spellEnd"/>
            <w:r>
              <w:rPr>
                <w:b/>
                <w:sz w:val="24"/>
              </w:rPr>
              <w:t xml:space="preserve"> </w:t>
            </w:r>
            <w:proofErr w:type="spellStart"/>
            <w:r>
              <w:rPr>
                <w:b/>
                <w:sz w:val="24"/>
              </w:rPr>
              <w:t>süreli</w:t>
            </w:r>
            <w:proofErr w:type="spellEnd"/>
            <w:r>
              <w:rPr>
                <w:b/>
                <w:sz w:val="24"/>
              </w:rPr>
              <w:t xml:space="preserve"> </w:t>
            </w:r>
            <w:proofErr w:type="spellStart"/>
            <w:r>
              <w:rPr>
                <w:b/>
                <w:sz w:val="24"/>
              </w:rPr>
              <w:t>İngilizce</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Programı</w:t>
            </w:r>
            <w:proofErr w:type="spellEnd"/>
            <w:r>
              <w:rPr>
                <w:b/>
                <w:sz w:val="24"/>
              </w:rPr>
              <w:t xml:space="preserve"> </w:t>
            </w:r>
            <w:proofErr w:type="spellStart"/>
            <w:r>
              <w:rPr>
                <w:b/>
                <w:sz w:val="24"/>
              </w:rPr>
              <w:t>uygulanır</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programı</w:t>
            </w:r>
            <w:proofErr w:type="spellEnd"/>
            <w:r>
              <w:rPr>
                <w:b/>
                <w:sz w:val="24"/>
              </w:rPr>
              <w:t xml:space="preserve"> </w:t>
            </w:r>
            <w:proofErr w:type="spellStart"/>
            <w:r>
              <w:rPr>
                <w:b/>
                <w:sz w:val="24"/>
              </w:rPr>
              <w:t>süresi</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süresi</w:t>
            </w:r>
            <w:proofErr w:type="spellEnd"/>
            <w:r>
              <w:rPr>
                <w:b/>
                <w:sz w:val="24"/>
              </w:rPr>
              <w:t xml:space="preserve"> </w:t>
            </w:r>
            <w:proofErr w:type="spellStart"/>
            <w:r>
              <w:rPr>
                <w:b/>
                <w:sz w:val="24"/>
              </w:rPr>
              <w:t>sütununda</w:t>
            </w:r>
            <w:proofErr w:type="spellEnd"/>
            <w:r>
              <w:rPr>
                <w:b/>
                <w:sz w:val="24"/>
              </w:rPr>
              <w:t xml:space="preserve"> </w:t>
            </w:r>
            <w:proofErr w:type="spellStart"/>
            <w:r>
              <w:rPr>
                <w:b/>
                <w:sz w:val="24"/>
              </w:rPr>
              <w:t>gösterilen</w:t>
            </w:r>
            <w:proofErr w:type="spellEnd"/>
            <w:r>
              <w:rPr>
                <w:b/>
                <w:sz w:val="24"/>
              </w:rPr>
              <w:t xml:space="preserve"> </w:t>
            </w:r>
            <w:proofErr w:type="spellStart"/>
            <w:r>
              <w:rPr>
                <w:b/>
                <w:sz w:val="24"/>
              </w:rPr>
              <w:t>yıllara</w:t>
            </w:r>
            <w:proofErr w:type="spellEnd"/>
            <w:r>
              <w:rPr>
                <w:b/>
                <w:sz w:val="24"/>
              </w:rPr>
              <w:t xml:space="preserve"> </w:t>
            </w:r>
            <w:proofErr w:type="spellStart"/>
            <w:r>
              <w:rPr>
                <w:b/>
                <w:sz w:val="24"/>
              </w:rPr>
              <w:t>dâhil</w:t>
            </w:r>
            <w:proofErr w:type="spellEnd"/>
            <w:r>
              <w:rPr>
                <w:b/>
                <w:sz w:val="24"/>
              </w:rPr>
              <w:t xml:space="preserve"> </w:t>
            </w:r>
            <w:proofErr w:type="spellStart"/>
            <w:r>
              <w:rPr>
                <w:b/>
                <w:sz w:val="24"/>
              </w:rPr>
              <w:t>değildir</w:t>
            </w:r>
            <w:proofErr w:type="spellEnd"/>
            <w:r>
              <w:rPr>
                <w:b/>
                <w:sz w:val="24"/>
              </w:rPr>
              <w:t>.</w:t>
            </w:r>
          </w:p>
          <w:p w:rsidR="00BA2CA1" w:rsidRDefault="00002182">
            <w:pPr>
              <w:pStyle w:val="TableParagraph"/>
              <w:ind w:left="26" w:right="60"/>
              <w:jc w:val="both"/>
              <w:rPr>
                <w:sz w:val="24"/>
              </w:rPr>
            </w:pPr>
            <w:r>
              <w:rPr>
                <w:sz w:val="24"/>
              </w:rPr>
              <w:t>Students may optionally receive one-year intensive English language training, based on availability of space. The period of English language training is not involved in the total period of study mentioned in the respective column.</w:t>
            </w:r>
          </w:p>
        </w:tc>
      </w:tr>
      <w:tr w:rsidR="00BA2CA1">
        <w:trPr>
          <w:trHeight w:hRule="exact" w:val="595"/>
        </w:trPr>
        <w:tc>
          <w:tcPr>
            <w:tcW w:w="427" w:type="dxa"/>
          </w:tcPr>
          <w:p w:rsidR="00BA2CA1" w:rsidRDefault="00002182">
            <w:pPr>
              <w:pStyle w:val="TableParagraph"/>
              <w:spacing w:before="150"/>
              <w:ind w:left="92"/>
              <w:rPr>
                <w:b/>
                <w:sz w:val="24"/>
              </w:rPr>
            </w:pPr>
            <w:r>
              <w:rPr>
                <w:b/>
                <w:sz w:val="24"/>
              </w:rPr>
              <w:t>77</w:t>
            </w:r>
          </w:p>
        </w:tc>
        <w:tc>
          <w:tcPr>
            <w:tcW w:w="10258" w:type="dxa"/>
          </w:tcPr>
          <w:p w:rsidR="00BA2CA1" w:rsidRDefault="00002182">
            <w:pPr>
              <w:pStyle w:val="TableParagraph"/>
              <w:spacing w:before="11"/>
              <w:ind w:left="26"/>
              <w:rPr>
                <w:b/>
                <w:sz w:val="24"/>
              </w:rPr>
            </w:pPr>
            <w:proofErr w:type="spellStart"/>
            <w:r>
              <w:rPr>
                <w:b/>
                <w:sz w:val="24"/>
              </w:rPr>
              <w:t>Yabancı</w:t>
            </w:r>
            <w:proofErr w:type="spellEnd"/>
            <w:r>
              <w:rPr>
                <w:b/>
                <w:sz w:val="24"/>
              </w:rPr>
              <w:t xml:space="preserve"> </w:t>
            </w:r>
            <w:proofErr w:type="spellStart"/>
            <w:r>
              <w:rPr>
                <w:b/>
                <w:sz w:val="24"/>
              </w:rPr>
              <w:t>dil</w:t>
            </w:r>
            <w:proofErr w:type="spellEnd"/>
            <w:r>
              <w:rPr>
                <w:b/>
                <w:sz w:val="24"/>
              </w:rPr>
              <w:t xml:space="preserve"> </w:t>
            </w:r>
            <w:proofErr w:type="spellStart"/>
            <w:r>
              <w:rPr>
                <w:b/>
                <w:sz w:val="24"/>
              </w:rPr>
              <w:t>sınavına</w:t>
            </w:r>
            <w:proofErr w:type="spellEnd"/>
            <w:r>
              <w:rPr>
                <w:b/>
                <w:sz w:val="24"/>
              </w:rPr>
              <w:t xml:space="preserve"> </w:t>
            </w:r>
            <w:proofErr w:type="spellStart"/>
            <w:r>
              <w:rPr>
                <w:b/>
                <w:sz w:val="24"/>
              </w:rPr>
              <w:t>İngilizceden</w:t>
            </w:r>
            <w:proofErr w:type="spellEnd"/>
            <w:r>
              <w:rPr>
                <w:b/>
                <w:sz w:val="24"/>
              </w:rPr>
              <w:t xml:space="preserve"> </w:t>
            </w:r>
            <w:proofErr w:type="spellStart"/>
            <w:r>
              <w:rPr>
                <w:b/>
                <w:sz w:val="24"/>
              </w:rPr>
              <w:t>girmek</w:t>
            </w:r>
            <w:proofErr w:type="spellEnd"/>
            <w:r>
              <w:rPr>
                <w:b/>
                <w:sz w:val="24"/>
              </w:rPr>
              <w:t xml:space="preserve"> </w:t>
            </w:r>
            <w:proofErr w:type="spellStart"/>
            <w:r>
              <w:rPr>
                <w:b/>
                <w:sz w:val="24"/>
              </w:rPr>
              <w:t>zorunludur</w:t>
            </w:r>
            <w:proofErr w:type="spellEnd"/>
            <w:r>
              <w:rPr>
                <w:b/>
                <w:sz w:val="24"/>
              </w:rPr>
              <w:t>.</w:t>
            </w:r>
          </w:p>
          <w:p w:rsidR="00BA2CA1" w:rsidRDefault="00002182">
            <w:pPr>
              <w:pStyle w:val="TableParagraph"/>
              <w:spacing w:before="2"/>
              <w:ind w:left="26"/>
              <w:rPr>
                <w:sz w:val="24"/>
              </w:rPr>
            </w:pPr>
            <w:r>
              <w:rPr>
                <w:sz w:val="24"/>
              </w:rPr>
              <w:t>Students must take the English language proficiency exam.</w:t>
            </w:r>
          </w:p>
        </w:tc>
      </w:tr>
      <w:tr w:rsidR="00BA2CA1">
        <w:trPr>
          <w:trHeight w:hRule="exact" w:val="600"/>
        </w:trPr>
        <w:tc>
          <w:tcPr>
            <w:tcW w:w="427" w:type="dxa"/>
          </w:tcPr>
          <w:p w:rsidR="00BA2CA1" w:rsidRDefault="00002182">
            <w:pPr>
              <w:pStyle w:val="TableParagraph"/>
              <w:spacing w:before="150"/>
              <w:ind w:left="92"/>
              <w:rPr>
                <w:b/>
                <w:sz w:val="24"/>
              </w:rPr>
            </w:pPr>
            <w:r>
              <w:rPr>
                <w:b/>
                <w:sz w:val="24"/>
              </w:rPr>
              <w:t>80</w:t>
            </w:r>
          </w:p>
        </w:tc>
        <w:tc>
          <w:tcPr>
            <w:tcW w:w="10258" w:type="dxa"/>
          </w:tcPr>
          <w:p w:rsidR="00BA2CA1" w:rsidRDefault="00002182">
            <w:pPr>
              <w:pStyle w:val="TableParagraph"/>
              <w:spacing w:before="16" w:line="275" w:lineRule="exact"/>
              <w:ind w:left="26"/>
              <w:rPr>
                <w:b/>
                <w:sz w:val="24"/>
              </w:rPr>
            </w:pPr>
            <w:r>
              <w:rPr>
                <w:b/>
                <w:sz w:val="24"/>
              </w:rPr>
              <w:t xml:space="preserve">Bu </w:t>
            </w:r>
            <w:proofErr w:type="spellStart"/>
            <w:r>
              <w:rPr>
                <w:b/>
                <w:sz w:val="24"/>
              </w:rPr>
              <w:t>programa</w:t>
            </w:r>
            <w:proofErr w:type="spellEnd"/>
            <w:r>
              <w:rPr>
                <w:b/>
                <w:sz w:val="24"/>
              </w:rPr>
              <w:t xml:space="preserve"> </w:t>
            </w:r>
            <w:proofErr w:type="spellStart"/>
            <w:r>
              <w:rPr>
                <w:b/>
                <w:sz w:val="24"/>
              </w:rPr>
              <w:t>kayıt</w:t>
            </w:r>
            <w:proofErr w:type="spellEnd"/>
            <w:r>
              <w:rPr>
                <w:b/>
                <w:sz w:val="24"/>
              </w:rPr>
              <w:t xml:space="preserve"> </w:t>
            </w:r>
            <w:proofErr w:type="spellStart"/>
            <w:r>
              <w:rPr>
                <w:b/>
                <w:sz w:val="24"/>
              </w:rPr>
              <w:t>için</w:t>
            </w:r>
            <w:proofErr w:type="spellEnd"/>
            <w:r>
              <w:rPr>
                <w:b/>
                <w:sz w:val="24"/>
              </w:rPr>
              <w:t xml:space="preserve"> </w:t>
            </w:r>
            <w:proofErr w:type="spellStart"/>
            <w:r>
              <w:rPr>
                <w:b/>
                <w:sz w:val="24"/>
              </w:rPr>
              <w:t>konuşma</w:t>
            </w:r>
            <w:proofErr w:type="spellEnd"/>
            <w:r>
              <w:rPr>
                <w:b/>
                <w:sz w:val="24"/>
              </w:rPr>
              <w:t xml:space="preserve">, </w:t>
            </w:r>
            <w:proofErr w:type="spellStart"/>
            <w:r>
              <w:rPr>
                <w:b/>
                <w:sz w:val="24"/>
              </w:rPr>
              <w:t>işitme</w:t>
            </w:r>
            <w:proofErr w:type="spellEnd"/>
            <w:r>
              <w:rPr>
                <w:b/>
                <w:sz w:val="24"/>
              </w:rPr>
              <w:t xml:space="preserve"> </w:t>
            </w:r>
            <w:proofErr w:type="spellStart"/>
            <w:r>
              <w:rPr>
                <w:b/>
                <w:sz w:val="24"/>
              </w:rPr>
              <w:t>ve</w:t>
            </w:r>
            <w:proofErr w:type="spellEnd"/>
            <w:r>
              <w:rPr>
                <w:b/>
                <w:sz w:val="24"/>
              </w:rPr>
              <w:t xml:space="preserve"> </w:t>
            </w:r>
            <w:proofErr w:type="spellStart"/>
            <w:r>
              <w:rPr>
                <w:b/>
                <w:sz w:val="24"/>
              </w:rPr>
              <w:t>görme</w:t>
            </w:r>
            <w:proofErr w:type="spellEnd"/>
            <w:r>
              <w:rPr>
                <w:b/>
                <w:sz w:val="24"/>
              </w:rPr>
              <w:t xml:space="preserve"> </w:t>
            </w:r>
            <w:proofErr w:type="spellStart"/>
            <w:r>
              <w:rPr>
                <w:b/>
                <w:sz w:val="24"/>
              </w:rPr>
              <w:t>engeli</w:t>
            </w:r>
            <w:proofErr w:type="spellEnd"/>
            <w:r>
              <w:rPr>
                <w:b/>
                <w:sz w:val="24"/>
              </w:rPr>
              <w:t xml:space="preserve"> </w:t>
            </w:r>
            <w:proofErr w:type="spellStart"/>
            <w:r>
              <w:rPr>
                <w:b/>
                <w:sz w:val="24"/>
              </w:rPr>
              <w:t>bulunmaması</w:t>
            </w:r>
            <w:proofErr w:type="spellEnd"/>
            <w:r>
              <w:rPr>
                <w:b/>
                <w:sz w:val="24"/>
              </w:rPr>
              <w:t xml:space="preserve"> </w:t>
            </w:r>
            <w:proofErr w:type="spellStart"/>
            <w:r>
              <w:rPr>
                <w:b/>
                <w:sz w:val="24"/>
              </w:rPr>
              <w:t>gerekir</w:t>
            </w:r>
            <w:proofErr w:type="spellEnd"/>
            <w:r>
              <w:rPr>
                <w:b/>
                <w:sz w:val="24"/>
              </w:rPr>
              <w:t>.</w:t>
            </w:r>
          </w:p>
          <w:p w:rsidR="00BA2CA1" w:rsidRDefault="00002182">
            <w:pPr>
              <w:pStyle w:val="TableParagraph"/>
              <w:spacing w:line="275" w:lineRule="exact"/>
              <w:ind w:left="26"/>
              <w:rPr>
                <w:sz w:val="24"/>
              </w:rPr>
            </w:pPr>
            <w:r>
              <w:rPr>
                <w:sz w:val="24"/>
              </w:rPr>
              <w:t>Students with speech, hearing and visual impairment cannot get enrolled in this program.</w:t>
            </w:r>
          </w:p>
        </w:tc>
      </w:tr>
      <w:tr w:rsidR="006F7309">
        <w:trPr>
          <w:trHeight w:hRule="exact" w:val="595"/>
        </w:trPr>
        <w:tc>
          <w:tcPr>
            <w:tcW w:w="427" w:type="dxa"/>
          </w:tcPr>
          <w:p w:rsidR="006F7309" w:rsidRDefault="006F7309">
            <w:pPr>
              <w:pStyle w:val="TableParagraph"/>
              <w:spacing w:before="150"/>
              <w:ind w:left="92"/>
              <w:rPr>
                <w:b/>
                <w:sz w:val="24"/>
              </w:rPr>
            </w:pPr>
            <w:r>
              <w:rPr>
                <w:b/>
                <w:sz w:val="24"/>
              </w:rPr>
              <w:t>81</w:t>
            </w:r>
          </w:p>
        </w:tc>
        <w:tc>
          <w:tcPr>
            <w:tcW w:w="10258" w:type="dxa"/>
          </w:tcPr>
          <w:p w:rsidR="006F7309" w:rsidRPr="00803016" w:rsidRDefault="006F7309">
            <w:pPr>
              <w:pStyle w:val="TableParagraph"/>
              <w:spacing w:before="11"/>
              <w:ind w:left="26"/>
              <w:rPr>
                <w:b/>
              </w:rPr>
            </w:pPr>
            <w:r w:rsidRPr="00803016">
              <w:rPr>
                <w:b/>
              </w:rPr>
              <w:t xml:space="preserve">Bu </w:t>
            </w:r>
            <w:proofErr w:type="spellStart"/>
            <w:r w:rsidRPr="00803016">
              <w:rPr>
                <w:b/>
              </w:rPr>
              <w:t>programda</w:t>
            </w:r>
            <w:proofErr w:type="spellEnd"/>
            <w:r w:rsidRPr="00803016">
              <w:rPr>
                <w:b/>
              </w:rPr>
              <w:t xml:space="preserve"> </w:t>
            </w:r>
            <w:proofErr w:type="spellStart"/>
            <w:r w:rsidRPr="00803016">
              <w:rPr>
                <w:b/>
              </w:rPr>
              <w:t>staj</w:t>
            </w:r>
            <w:proofErr w:type="spellEnd"/>
            <w:r w:rsidRPr="00803016">
              <w:rPr>
                <w:b/>
              </w:rPr>
              <w:t xml:space="preserve"> </w:t>
            </w:r>
            <w:proofErr w:type="spellStart"/>
            <w:r w:rsidRPr="00803016">
              <w:rPr>
                <w:b/>
              </w:rPr>
              <w:t>zorunluluğu</w:t>
            </w:r>
            <w:proofErr w:type="spellEnd"/>
            <w:r w:rsidRPr="00803016">
              <w:rPr>
                <w:b/>
              </w:rPr>
              <w:t xml:space="preserve"> </w:t>
            </w:r>
            <w:proofErr w:type="spellStart"/>
            <w:r w:rsidRPr="00803016">
              <w:rPr>
                <w:b/>
              </w:rPr>
              <w:t>bulunmaktadır</w:t>
            </w:r>
            <w:proofErr w:type="spellEnd"/>
            <w:r w:rsidRPr="00803016">
              <w:rPr>
                <w:b/>
              </w:rPr>
              <w:t>.</w:t>
            </w:r>
          </w:p>
          <w:p w:rsidR="005F2BCD" w:rsidRPr="005F2BCD" w:rsidRDefault="005F2BCD">
            <w:pPr>
              <w:pStyle w:val="TableParagraph"/>
              <w:spacing w:before="11"/>
              <w:ind w:left="26"/>
            </w:pPr>
            <w:r>
              <w:t>This program requires</w:t>
            </w:r>
            <w:r w:rsidR="00F72036">
              <w:t xml:space="preserve"> </w:t>
            </w:r>
            <w:r>
              <w:t>internship.</w:t>
            </w:r>
          </w:p>
          <w:p w:rsidR="007A09E2" w:rsidRDefault="007A09E2" w:rsidP="007A09E2">
            <w:pPr>
              <w:pStyle w:val="TableParagraph"/>
              <w:spacing w:before="11"/>
              <w:ind w:left="26"/>
              <w:rPr>
                <w:b/>
                <w:sz w:val="24"/>
              </w:rPr>
            </w:pPr>
          </w:p>
        </w:tc>
      </w:tr>
      <w:tr w:rsidR="00BA2CA1">
        <w:trPr>
          <w:trHeight w:hRule="exact" w:val="595"/>
        </w:trPr>
        <w:tc>
          <w:tcPr>
            <w:tcW w:w="427" w:type="dxa"/>
          </w:tcPr>
          <w:p w:rsidR="00BA2CA1" w:rsidRDefault="00002182">
            <w:pPr>
              <w:pStyle w:val="TableParagraph"/>
              <w:spacing w:before="150"/>
              <w:ind w:left="92"/>
              <w:rPr>
                <w:b/>
                <w:sz w:val="24"/>
              </w:rPr>
            </w:pPr>
            <w:r>
              <w:rPr>
                <w:b/>
                <w:sz w:val="24"/>
              </w:rPr>
              <w:lastRenderedPageBreak/>
              <w:t>86</w:t>
            </w:r>
          </w:p>
        </w:tc>
        <w:tc>
          <w:tcPr>
            <w:tcW w:w="10258" w:type="dxa"/>
          </w:tcPr>
          <w:p w:rsidR="00BA2CA1" w:rsidRDefault="00002182">
            <w:pPr>
              <w:pStyle w:val="TableParagraph"/>
              <w:spacing w:before="11"/>
              <w:ind w:left="26"/>
              <w:rPr>
                <w:b/>
                <w:sz w:val="24"/>
              </w:rPr>
            </w:pPr>
            <w:r>
              <w:rPr>
                <w:b/>
                <w:sz w:val="24"/>
              </w:rPr>
              <w:t xml:space="preserve">Bu </w:t>
            </w:r>
            <w:proofErr w:type="spellStart"/>
            <w:r>
              <w:rPr>
                <w:b/>
                <w:sz w:val="24"/>
              </w:rPr>
              <w:t>programdaki</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dili</w:t>
            </w:r>
            <w:proofErr w:type="spellEnd"/>
            <w:r>
              <w:rPr>
                <w:b/>
                <w:sz w:val="24"/>
              </w:rPr>
              <w:t xml:space="preserve"> </w:t>
            </w:r>
            <w:proofErr w:type="spellStart"/>
            <w:r>
              <w:rPr>
                <w:b/>
                <w:sz w:val="24"/>
              </w:rPr>
              <w:t>en</w:t>
            </w:r>
            <w:proofErr w:type="spellEnd"/>
            <w:r>
              <w:rPr>
                <w:b/>
                <w:sz w:val="24"/>
              </w:rPr>
              <w:t xml:space="preserve"> </w:t>
            </w:r>
            <w:proofErr w:type="spellStart"/>
            <w:r>
              <w:rPr>
                <w:b/>
                <w:sz w:val="24"/>
              </w:rPr>
              <w:t>az</w:t>
            </w:r>
            <w:proofErr w:type="spellEnd"/>
            <w:r>
              <w:rPr>
                <w:b/>
                <w:sz w:val="24"/>
              </w:rPr>
              <w:t xml:space="preserve"> %30 </w:t>
            </w:r>
            <w:proofErr w:type="spellStart"/>
            <w:r>
              <w:rPr>
                <w:b/>
                <w:sz w:val="24"/>
              </w:rPr>
              <w:t>İngilizce'dir</w:t>
            </w:r>
            <w:proofErr w:type="spellEnd"/>
            <w:r>
              <w:rPr>
                <w:b/>
                <w:sz w:val="24"/>
              </w:rPr>
              <w:t>.</w:t>
            </w:r>
          </w:p>
          <w:p w:rsidR="00BA2CA1" w:rsidRDefault="00002182">
            <w:pPr>
              <w:pStyle w:val="TableParagraph"/>
              <w:spacing w:before="2"/>
              <w:ind w:left="26"/>
              <w:rPr>
                <w:sz w:val="24"/>
              </w:rPr>
            </w:pPr>
            <w:r>
              <w:rPr>
                <w:sz w:val="24"/>
              </w:rPr>
              <w:t>Language of instruction is 30% English.</w:t>
            </w:r>
          </w:p>
        </w:tc>
      </w:tr>
      <w:tr w:rsidR="00BA2CA1" w:rsidTr="004F50ED">
        <w:trPr>
          <w:trHeight w:hRule="exact" w:val="1689"/>
        </w:trPr>
        <w:tc>
          <w:tcPr>
            <w:tcW w:w="427" w:type="dxa"/>
          </w:tcPr>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spacing w:before="2"/>
              <w:rPr>
                <w:b/>
                <w:sz w:val="25"/>
              </w:rPr>
            </w:pPr>
          </w:p>
          <w:p w:rsidR="00BA2CA1" w:rsidRDefault="00002182">
            <w:pPr>
              <w:pStyle w:val="TableParagraph"/>
              <w:ind w:left="92"/>
              <w:rPr>
                <w:b/>
                <w:sz w:val="24"/>
              </w:rPr>
            </w:pPr>
            <w:r>
              <w:rPr>
                <w:b/>
                <w:sz w:val="24"/>
              </w:rPr>
              <w:t>87</w:t>
            </w:r>
          </w:p>
        </w:tc>
        <w:tc>
          <w:tcPr>
            <w:tcW w:w="10258" w:type="dxa"/>
          </w:tcPr>
          <w:p w:rsidR="00BA2CA1" w:rsidRDefault="00002182">
            <w:pPr>
              <w:pStyle w:val="TableParagraph"/>
              <w:spacing w:before="11"/>
              <w:ind w:left="26" w:right="59"/>
              <w:jc w:val="both"/>
              <w:rPr>
                <w:b/>
                <w:sz w:val="24"/>
              </w:rPr>
            </w:pPr>
            <w:r>
              <w:rPr>
                <w:b/>
                <w:sz w:val="24"/>
              </w:rPr>
              <w:t xml:space="preserve">Bu </w:t>
            </w:r>
            <w:proofErr w:type="spellStart"/>
            <w:r>
              <w:rPr>
                <w:b/>
                <w:sz w:val="24"/>
              </w:rPr>
              <w:t>programa</w:t>
            </w:r>
            <w:proofErr w:type="spellEnd"/>
            <w:r>
              <w:rPr>
                <w:b/>
                <w:sz w:val="24"/>
              </w:rPr>
              <w:t xml:space="preserve"> </w:t>
            </w:r>
            <w:proofErr w:type="spellStart"/>
            <w:r>
              <w:rPr>
                <w:b/>
                <w:sz w:val="24"/>
              </w:rPr>
              <w:t>kayıt</w:t>
            </w:r>
            <w:proofErr w:type="spellEnd"/>
            <w:r>
              <w:rPr>
                <w:b/>
                <w:sz w:val="24"/>
              </w:rPr>
              <w:t xml:space="preserve"> </w:t>
            </w:r>
            <w:proofErr w:type="spellStart"/>
            <w:r>
              <w:rPr>
                <w:b/>
                <w:sz w:val="24"/>
              </w:rPr>
              <w:t>için</w:t>
            </w:r>
            <w:proofErr w:type="spellEnd"/>
            <w:r>
              <w:rPr>
                <w:b/>
                <w:sz w:val="24"/>
              </w:rPr>
              <w:t xml:space="preserve"> </w:t>
            </w:r>
            <w:proofErr w:type="spellStart"/>
            <w:r>
              <w:rPr>
                <w:b/>
                <w:sz w:val="24"/>
              </w:rPr>
              <w:t>üniversitenin</w:t>
            </w:r>
            <w:proofErr w:type="spellEnd"/>
            <w:r>
              <w:rPr>
                <w:b/>
                <w:sz w:val="24"/>
              </w:rPr>
              <w:t xml:space="preserve"> </w:t>
            </w:r>
            <w:proofErr w:type="spellStart"/>
            <w:r>
              <w:rPr>
                <w:b/>
                <w:sz w:val="24"/>
              </w:rPr>
              <w:t>önereceği</w:t>
            </w:r>
            <w:proofErr w:type="spellEnd"/>
            <w:r>
              <w:rPr>
                <w:b/>
                <w:sz w:val="24"/>
              </w:rPr>
              <w:t xml:space="preserve"> </w:t>
            </w:r>
            <w:proofErr w:type="spellStart"/>
            <w:r>
              <w:rPr>
                <w:b/>
                <w:sz w:val="24"/>
              </w:rPr>
              <w:t>ve</w:t>
            </w:r>
            <w:proofErr w:type="spellEnd"/>
            <w:r>
              <w:rPr>
                <w:b/>
                <w:sz w:val="24"/>
              </w:rPr>
              <w:t>/</w:t>
            </w:r>
            <w:proofErr w:type="spellStart"/>
            <w:r>
              <w:rPr>
                <w:b/>
                <w:sz w:val="24"/>
              </w:rPr>
              <w:t>veya</w:t>
            </w:r>
            <w:proofErr w:type="spellEnd"/>
            <w:r>
              <w:rPr>
                <w:b/>
                <w:sz w:val="24"/>
              </w:rPr>
              <w:t xml:space="preserve"> tam </w:t>
            </w:r>
            <w:proofErr w:type="spellStart"/>
            <w:r>
              <w:rPr>
                <w:b/>
                <w:sz w:val="24"/>
              </w:rPr>
              <w:t>teşekküllü</w:t>
            </w:r>
            <w:proofErr w:type="spellEnd"/>
            <w:r>
              <w:rPr>
                <w:b/>
                <w:sz w:val="24"/>
              </w:rPr>
              <w:t xml:space="preserve"> </w:t>
            </w:r>
            <w:proofErr w:type="spellStart"/>
            <w:r>
              <w:rPr>
                <w:b/>
                <w:sz w:val="24"/>
              </w:rPr>
              <w:t>resmi</w:t>
            </w:r>
            <w:proofErr w:type="spellEnd"/>
            <w:r>
              <w:rPr>
                <w:b/>
                <w:sz w:val="24"/>
              </w:rPr>
              <w:t xml:space="preserve"> </w:t>
            </w:r>
            <w:proofErr w:type="spellStart"/>
            <w:r>
              <w:rPr>
                <w:b/>
                <w:sz w:val="24"/>
              </w:rPr>
              <w:t>bir</w:t>
            </w:r>
            <w:proofErr w:type="spellEnd"/>
            <w:r>
              <w:rPr>
                <w:b/>
                <w:sz w:val="24"/>
              </w:rPr>
              <w:t xml:space="preserve"> </w:t>
            </w:r>
            <w:proofErr w:type="spellStart"/>
            <w:r>
              <w:rPr>
                <w:b/>
                <w:sz w:val="24"/>
              </w:rPr>
              <w:t>hastaneden</w:t>
            </w:r>
            <w:proofErr w:type="spellEnd"/>
            <w:r>
              <w:rPr>
                <w:b/>
                <w:sz w:val="24"/>
              </w:rPr>
              <w:t xml:space="preserve">, </w:t>
            </w:r>
            <w:proofErr w:type="spellStart"/>
            <w:r>
              <w:rPr>
                <w:b/>
                <w:sz w:val="24"/>
              </w:rPr>
              <w:t>eğitim</w:t>
            </w:r>
            <w:proofErr w:type="spellEnd"/>
            <w:r>
              <w:rPr>
                <w:b/>
                <w:sz w:val="24"/>
              </w:rPr>
              <w:t xml:space="preserve"> </w:t>
            </w:r>
            <w:proofErr w:type="spellStart"/>
            <w:r>
              <w:rPr>
                <w:b/>
                <w:sz w:val="24"/>
              </w:rPr>
              <w:t>süresince</w:t>
            </w:r>
            <w:proofErr w:type="spellEnd"/>
            <w:r>
              <w:rPr>
                <w:b/>
                <w:sz w:val="24"/>
              </w:rPr>
              <w:t xml:space="preserve"> </w:t>
            </w:r>
            <w:proofErr w:type="spellStart"/>
            <w:r>
              <w:rPr>
                <w:b/>
                <w:sz w:val="24"/>
              </w:rPr>
              <w:t>ve</w:t>
            </w:r>
            <w:proofErr w:type="spellEnd"/>
            <w:r>
              <w:rPr>
                <w:b/>
                <w:sz w:val="24"/>
              </w:rPr>
              <w:t xml:space="preserve"> </w:t>
            </w:r>
            <w:proofErr w:type="spellStart"/>
            <w:r>
              <w:rPr>
                <w:b/>
                <w:sz w:val="24"/>
              </w:rPr>
              <w:t>daha</w:t>
            </w:r>
            <w:proofErr w:type="spellEnd"/>
            <w:r>
              <w:rPr>
                <w:b/>
                <w:sz w:val="24"/>
              </w:rPr>
              <w:t xml:space="preserve"> </w:t>
            </w:r>
            <w:proofErr w:type="spellStart"/>
            <w:r>
              <w:rPr>
                <w:b/>
                <w:sz w:val="24"/>
              </w:rPr>
              <w:t>sonrasında</w:t>
            </w:r>
            <w:proofErr w:type="spellEnd"/>
            <w:r>
              <w:rPr>
                <w:b/>
                <w:sz w:val="24"/>
              </w:rPr>
              <w:t xml:space="preserve"> </w:t>
            </w:r>
            <w:proofErr w:type="spellStart"/>
            <w:r>
              <w:rPr>
                <w:b/>
                <w:sz w:val="24"/>
              </w:rPr>
              <w:t>bu</w:t>
            </w:r>
            <w:proofErr w:type="spellEnd"/>
            <w:r>
              <w:rPr>
                <w:b/>
                <w:sz w:val="24"/>
              </w:rPr>
              <w:t xml:space="preserve"> </w:t>
            </w:r>
            <w:proofErr w:type="spellStart"/>
            <w:r>
              <w:rPr>
                <w:b/>
                <w:sz w:val="24"/>
              </w:rPr>
              <w:t>mesleği</w:t>
            </w:r>
            <w:proofErr w:type="spellEnd"/>
            <w:r>
              <w:rPr>
                <w:b/>
                <w:sz w:val="24"/>
              </w:rPr>
              <w:t xml:space="preserve"> </w:t>
            </w:r>
            <w:proofErr w:type="spellStart"/>
            <w:r>
              <w:rPr>
                <w:b/>
                <w:sz w:val="24"/>
              </w:rPr>
              <w:t>yürütmeyi</w:t>
            </w:r>
            <w:proofErr w:type="spellEnd"/>
            <w:r>
              <w:rPr>
                <w:b/>
                <w:sz w:val="24"/>
              </w:rPr>
              <w:t xml:space="preserve"> </w:t>
            </w:r>
            <w:proofErr w:type="spellStart"/>
            <w:r>
              <w:rPr>
                <w:b/>
                <w:sz w:val="24"/>
              </w:rPr>
              <w:t>engelleyecek</w:t>
            </w:r>
            <w:proofErr w:type="spellEnd"/>
            <w:r>
              <w:rPr>
                <w:b/>
                <w:sz w:val="24"/>
              </w:rPr>
              <w:t xml:space="preserve"> </w:t>
            </w:r>
            <w:proofErr w:type="spellStart"/>
            <w:r>
              <w:rPr>
                <w:b/>
                <w:sz w:val="24"/>
              </w:rPr>
              <w:t>fiziki</w:t>
            </w:r>
            <w:proofErr w:type="spellEnd"/>
            <w:r>
              <w:rPr>
                <w:b/>
                <w:sz w:val="24"/>
              </w:rPr>
              <w:t xml:space="preserve"> </w:t>
            </w:r>
            <w:proofErr w:type="spellStart"/>
            <w:r>
              <w:rPr>
                <w:b/>
                <w:sz w:val="24"/>
              </w:rPr>
              <w:t>ve</w:t>
            </w:r>
            <w:proofErr w:type="spellEnd"/>
            <w:r>
              <w:rPr>
                <w:b/>
                <w:sz w:val="24"/>
              </w:rPr>
              <w:t xml:space="preserve"> </w:t>
            </w:r>
            <w:proofErr w:type="spellStart"/>
            <w:r>
              <w:rPr>
                <w:b/>
                <w:sz w:val="24"/>
              </w:rPr>
              <w:t>ruhsal</w:t>
            </w:r>
            <w:proofErr w:type="spellEnd"/>
            <w:r>
              <w:rPr>
                <w:b/>
                <w:sz w:val="24"/>
              </w:rPr>
              <w:t xml:space="preserve"> </w:t>
            </w:r>
            <w:proofErr w:type="spellStart"/>
            <w:r>
              <w:rPr>
                <w:b/>
                <w:sz w:val="24"/>
              </w:rPr>
              <w:t>engeli</w:t>
            </w:r>
            <w:proofErr w:type="spellEnd"/>
            <w:r>
              <w:rPr>
                <w:b/>
                <w:sz w:val="24"/>
              </w:rPr>
              <w:t xml:space="preserve"> </w:t>
            </w:r>
            <w:proofErr w:type="spellStart"/>
            <w:r>
              <w:rPr>
                <w:b/>
                <w:sz w:val="24"/>
              </w:rPr>
              <w:t>olmadığını</w:t>
            </w:r>
            <w:proofErr w:type="spellEnd"/>
            <w:r>
              <w:rPr>
                <w:b/>
                <w:sz w:val="24"/>
              </w:rPr>
              <w:t xml:space="preserve"> </w:t>
            </w:r>
            <w:proofErr w:type="spellStart"/>
            <w:r>
              <w:rPr>
                <w:b/>
                <w:sz w:val="24"/>
              </w:rPr>
              <w:t>belgeleyen</w:t>
            </w:r>
            <w:proofErr w:type="spellEnd"/>
            <w:r>
              <w:rPr>
                <w:b/>
                <w:sz w:val="24"/>
              </w:rPr>
              <w:t xml:space="preserve"> </w:t>
            </w:r>
            <w:proofErr w:type="spellStart"/>
            <w:r>
              <w:rPr>
                <w:b/>
                <w:sz w:val="24"/>
              </w:rPr>
              <w:t>heyet</w:t>
            </w:r>
            <w:proofErr w:type="spellEnd"/>
            <w:r>
              <w:rPr>
                <w:b/>
                <w:sz w:val="24"/>
              </w:rPr>
              <w:t xml:space="preserve"> </w:t>
            </w:r>
            <w:proofErr w:type="spellStart"/>
            <w:r>
              <w:rPr>
                <w:b/>
                <w:sz w:val="24"/>
              </w:rPr>
              <w:t>raporu</w:t>
            </w:r>
            <w:proofErr w:type="spellEnd"/>
            <w:r>
              <w:rPr>
                <w:b/>
                <w:sz w:val="24"/>
              </w:rPr>
              <w:t xml:space="preserve"> </w:t>
            </w:r>
            <w:proofErr w:type="spellStart"/>
            <w:r>
              <w:rPr>
                <w:b/>
                <w:sz w:val="24"/>
              </w:rPr>
              <w:t>alınması</w:t>
            </w:r>
            <w:proofErr w:type="spellEnd"/>
            <w:r>
              <w:rPr>
                <w:b/>
                <w:sz w:val="24"/>
              </w:rPr>
              <w:t xml:space="preserve"> </w:t>
            </w:r>
            <w:proofErr w:type="spellStart"/>
            <w:r>
              <w:rPr>
                <w:b/>
                <w:sz w:val="24"/>
              </w:rPr>
              <w:t>gerekir</w:t>
            </w:r>
            <w:proofErr w:type="spellEnd"/>
            <w:r>
              <w:rPr>
                <w:b/>
                <w:sz w:val="24"/>
              </w:rPr>
              <w:t>.</w:t>
            </w:r>
          </w:p>
          <w:p w:rsidR="00BA2CA1" w:rsidRDefault="00002182">
            <w:pPr>
              <w:pStyle w:val="TableParagraph"/>
              <w:spacing w:before="2"/>
              <w:ind w:left="26" w:right="59"/>
              <w:jc w:val="both"/>
              <w:rPr>
                <w:sz w:val="24"/>
              </w:rPr>
            </w:pPr>
            <w:r>
              <w:rPr>
                <w:sz w:val="24"/>
              </w:rPr>
              <w:t xml:space="preserve">To be able to </w:t>
            </w:r>
            <w:r w:rsidR="00F72036">
              <w:rPr>
                <w:sz w:val="24"/>
              </w:rPr>
              <w:t>enroll</w:t>
            </w:r>
            <w:r>
              <w:rPr>
                <w:sz w:val="24"/>
              </w:rPr>
              <w:t xml:space="preserve"> in this program, the student must submit a medical board report, which is to be issued by a university-referred hospital and/or a general hospital, confirming perfect physical and psychological health necessary to perform professional tasks.</w:t>
            </w:r>
          </w:p>
        </w:tc>
      </w:tr>
      <w:tr w:rsidR="00BD1223" w:rsidTr="004F50ED">
        <w:trPr>
          <w:trHeight w:hRule="exact" w:val="2822"/>
        </w:trPr>
        <w:tc>
          <w:tcPr>
            <w:tcW w:w="427" w:type="dxa"/>
          </w:tcPr>
          <w:p w:rsidR="00F01640" w:rsidRDefault="00F01640">
            <w:pPr>
              <w:pStyle w:val="TableParagraph"/>
              <w:rPr>
                <w:b/>
                <w:sz w:val="24"/>
              </w:rPr>
            </w:pPr>
          </w:p>
          <w:p w:rsidR="00F01640" w:rsidRDefault="00F01640">
            <w:pPr>
              <w:pStyle w:val="TableParagraph"/>
              <w:rPr>
                <w:b/>
                <w:sz w:val="24"/>
              </w:rPr>
            </w:pPr>
          </w:p>
          <w:p w:rsidR="00F01640" w:rsidRDefault="00F01640">
            <w:pPr>
              <w:pStyle w:val="TableParagraph"/>
              <w:rPr>
                <w:b/>
                <w:sz w:val="24"/>
              </w:rPr>
            </w:pPr>
          </w:p>
          <w:p w:rsidR="00F01640" w:rsidRDefault="00F01640">
            <w:pPr>
              <w:pStyle w:val="TableParagraph"/>
              <w:rPr>
                <w:b/>
                <w:sz w:val="24"/>
              </w:rPr>
            </w:pPr>
          </w:p>
          <w:p w:rsidR="00F01640" w:rsidRDefault="00F01640">
            <w:pPr>
              <w:pStyle w:val="TableParagraph"/>
              <w:rPr>
                <w:b/>
                <w:sz w:val="24"/>
              </w:rPr>
            </w:pPr>
          </w:p>
          <w:p w:rsidR="00F01640" w:rsidRDefault="00F01640">
            <w:pPr>
              <w:pStyle w:val="TableParagraph"/>
              <w:rPr>
                <w:b/>
                <w:sz w:val="24"/>
              </w:rPr>
            </w:pPr>
          </w:p>
          <w:p w:rsidR="00F01640" w:rsidRDefault="00F01640">
            <w:pPr>
              <w:pStyle w:val="TableParagraph"/>
              <w:rPr>
                <w:b/>
                <w:sz w:val="24"/>
              </w:rPr>
            </w:pPr>
          </w:p>
          <w:p w:rsidR="00BD1223" w:rsidRDefault="00BD1223">
            <w:pPr>
              <w:pStyle w:val="TableParagraph"/>
              <w:rPr>
                <w:b/>
                <w:sz w:val="24"/>
              </w:rPr>
            </w:pPr>
            <w:r>
              <w:rPr>
                <w:b/>
                <w:sz w:val="24"/>
              </w:rPr>
              <w:t>115</w:t>
            </w:r>
          </w:p>
        </w:tc>
        <w:tc>
          <w:tcPr>
            <w:tcW w:w="10258" w:type="dxa"/>
          </w:tcPr>
          <w:p w:rsidR="00BD1223" w:rsidRPr="00803016" w:rsidRDefault="00BD1223">
            <w:pPr>
              <w:pStyle w:val="TableParagraph"/>
              <w:spacing w:before="11"/>
              <w:ind w:left="26" w:right="59"/>
              <w:jc w:val="both"/>
              <w:rPr>
                <w:b/>
                <w:sz w:val="24"/>
                <w:szCs w:val="24"/>
              </w:rPr>
            </w:pPr>
            <w:proofErr w:type="spellStart"/>
            <w:r w:rsidRPr="00803016">
              <w:rPr>
                <w:b/>
                <w:sz w:val="24"/>
                <w:szCs w:val="24"/>
              </w:rPr>
              <w:t>Bir</w:t>
            </w:r>
            <w:proofErr w:type="spellEnd"/>
            <w:r w:rsidRPr="00803016">
              <w:rPr>
                <w:b/>
                <w:sz w:val="24"/>
                <w:szCs w:val="24"/>
              </w:rPr>
              <w:t xml:space="preserve"> </w:t>
            </w:r>
            <w:proofErr w:type="spellStart"/>
            <w:r w:rsidRPr="00803016">
              <w:rPr>
                <w:b/>
                <w:sz w:val="24"/>
                <w:szCs w:val="24"/>
              </w:rPr>
              <w:t>yıl</w:t>
            </w:r>
            <w:proofErr w:type="spellEnd"/>
            <w:r w:rsidRPr="00803016">
              <w:rPr>
                <w:b/>
                <w:sz w:val="24"/>
                <w:szCs w:val="24"/>
              </w:rPr>
              <w:t xml:space="preserve"> </w:t>
            </w:r>
            <w:proofErr w:type="spellStart"/>
            <w:r w:rsidRPr="00803016">
              <w:rPr>
                <w:b/>
                <w:sz w:val="24"/>
                <w:szCs w:val="24"/>
              </w:rPr>
              <w:t>süreli</w:t>
            </w:r>
            <w:proofErr w:type="spellEnd"/>
            <w:r w:rsidRPr="00803016">
              <w:rPr>
                <w:b/>
                <w:sz w:val="24"/>
                <w:szCs w:val="24"/>
              </w:rPr>
              <w:t xml:space="preserve"> </w:t>
            </w:r>
            <w:proofErr w:type="spellStart"/>
            <w:r w:rsidRPr="00803016">
              <w:rPr>
                <w:b/>
                <w:sz w:val="24"/>
                <w:szCs w:val="24"/>
              </w:rPr>
              <w:t>zorunlu</w:t>
            </w:r>
            <w:proofErr w:type="spellEnd"/>
            <w:r w:rsidRPr="00803016">
              <w:rPr>
                <w:b/>
                <w:sz w:val="24"/>
                <w:szCs w:val="24"/>
              </w:rPr>
              <w:t xml:space="preserve"> </w:t>
            </w:r>
            <w:proofErr w:type="spellStart"/>
            <w:r w:rsidRPr="00803016">
              <w:rPr>
                <w:b/>
                <w:sz w:val="24"/>
                <w:szCs w:val="24"/>
              </w:rPr>
              <w:t>Rusça</w:t>
            </w:r>
            <w:proofErr w:type="spellEnd"/>
            <w:r w:rsidRPr="00803016">
              <w:rPr>
                <w:b/>
                <w:sz w:val="24"/>
                <w:szCs w:val="24"/>
              </w:rPr>
              <w:t xml:space="preserve"> </w:t>
            </w:r>
            <w:proofErr w:type="spellStart"/>
            <w:r w:rsidRPr="00803016">
              <w:rPr>
                <w:b/>
                <w:sz w:val="24"/>
                <w:szCs w:val="24"/>
              </w:rPr>
              <w:t>Hazırlık</w:t>
            </w:r>
            <w:proofErr w:type="spellEnd"/>
            <w:r w:rsidRPr="00803016">
              <w:rPr>
                <w:b/>
                <w:sz w:val="24"/>
                <w:szCs w:val="24"/>
              </w:rPr>
              <w:t xml:space="preserve"> </w:t>
            </w:r>
            <w:proofErr w:type="spellStart"/>
            <w:r w:rsidRPr="00803016">
              <w:rPr>
                <w:b/>
                <w:sz w:val="24"/>
                <w:szCs w:val="24"/>
              </w:rPr>
              <w:t>Programı</w:t>
            </w:r>
            <w:proofErr w:type="spellEnd"/>
            <w:r w:rsidRPr="00803016">
              <w:rPr>
                <w:b/>
                <w:sz w:val="24"/>
                <w:szCs w:val="24"/>
              </w:rPr>
              <w:t xml:space="preserve"> </w:t>
            </w:r>
            <w:proofErr w:type="spellStart"/>
            <w:r w:rsidRPr="00803016">
              <w:rPr>
                <w:b/>
                <w:sz w:val="24"/>
                <w:szCs w:val="24"/>
              </w:rPr>
              <w:t>uygulanır</w:t>
            </w:r>
            <w:proofErr w:type="spellEnd"/>
            <w:r w:rsidRPr="00803016">
              <w:rPr>
                <w:b/>
                <w:sz w:val="24"/>
                <w:szCs w:val="24"/>
              </w:rPr>
              <w:t xml:space="preserve">. Bu </w:t>
            </w:r>
            <w:proofErr w:type="spellStart"/>
            <w:r w:rsidRPr="00803016">
              <w:rPr>
                <w:b/>
                <w:sz w:val="24"/>
                <w:szCs w:val="24"/>
              </w:rPr>
              <w:t>süre</w:t>
            </w:r>
            <w:proofErr w:type="spellEnd"/>
            <w:r w:rsidRPr="00803016">
              <w:rPr>
                <w:b/>
                <w:sz w:val="24"/>
                <w:szCs w:val="24"/>
              </w:rPr>
              <w:t xml:space="preserve"> </w:t>
            </w:r>
            <w:proofErr w:type="spellStart"/>
            <w:r w:rsidRPr="00803016">
              <w:rPr>
                <w:b/>
                <w:sz w:val="24"/>
                <w:szCs w:val="24"/>
              </w:rPr>
              <w:t>öğretim</w:t>
            </w:r>
            <w:proofErr w:type="spellEnd"/>
            <w:r w:rsidRPr="00803016">
              <w:rPr>
                <w:b/>
                <w:sz w:val="24"/>
                <w:szCs w:val="24"/>
              </w:rPr>
              <w:t xml:space="preserve"> </w:t>
            </w:r>
            <w:proofErr w:type="spellStart"/>
            <w:r w:rsidRPr="00803016">
              <w:rPr>
                <w:b/>
                <w:sz w:val="24"/>
                <w:szCs w:val="24"/>
              </w:rPr>
              <w:t>süresi</w:t>
            </w:r>
            <w:proofErr w:type="spellEnd"/>
            <w:r w:rsidRPr="00803016">
              <w:rPr>
                <w:b/>
                <w:sz w:val="24"/>
                <w:szCs w:val="24"/>
              </w:rPr>
              <w:t xml:space="preserve"> </w:t>
            </w:r>
            <w:proofErr w:type="spellStart"/>
            <w:r w:rsidRPr="00803016">
              <w:rPr>
                <w:b/>
                <w:sz w:val="24"/>
                <w:szCs w:val="24"/>
              </w:rPr>
              <w:t>sütununda</w:t>
            </w:r>
            <w:proofErr w:type="spellEnd"/>
            <w:r w:rsidRPr="00803016">
              <w:rPr>
                <w:b/>
                <w:sz w:val="24"/>
                <w:szCs w:val="24"/>
              </w:rPr>
              <w:t xml:space="preserve"> </w:t>
            </w:r>
            <w:proofErr w:type="spellStart"/>
            <w:r w:rsidRPr="00803016">
              <w:rPr>
                <w:b/>
                <w:sz w:val="24"/>
                <w:szCs w:val="24"/>
              </w:rPr>
              <w:t>gösterilen</w:t>
            </w:r>
            <w:proofErr w:type="spellEnd"/>
            <w:r w:rsidRPr="00803016">
              <w:rPr>
                <w:b/>
                <w:sz w:val="24"/>
                <w:szCs w:val="24"/>
              </w:rPr>
              <w:t xml:space="preserve"> </w:t>
            </w:r>
            <w:proofErr w:type="spellStart"/>
            <w:r w:rsidRPr="00803016">
              <w:rPr>
                <w:b/>
                <w:sz w:val="24"/>
                <w:szCs w:val="24"/>
              </w:rPr>
              <w:t>yıllara</w:t>
            </w:r>
            <w:proofErr w:type="spellEnd"/>
            <w:r w:rsidRPr="00803016">
              <w:rPr>
                <w:b/>
                <w:sz w:val="24"/>
                <w:szCs w:val="24"/>
              </w:rPr>
              <w:t xml:space="preserve"> </w:t>
            </w:r>
            <w:proofErr w:type="spellStart"/>
            <w:r w:rsidRPr="00803016">
              <w:rPr>
                <w:b/>
                <w:sz w:val="24"/>
                <w:szCs w:val="24"/>
              </w:rPr>
              <w:t>dahil</w:t>
            </w:r>
            <w:proofErr w:type="spellEnd"/>
            <w:r w:rsidRPr="00803016">
              <w:rPr>
                <w:b/>
                <w:sz w:val="24"/>
                <w:szCs w:val="24"/>
              </w:rPr>
              <w:t xml:space="preserve"> </w:t>
            </w:r>
            <w:proofErr w:type="spellStart"/>
            <w:r w:rsidRPr="00803016">
              <w:rPr>
                <w:b/>
                <w:sz w:val="24"/>
                <w:szCs w:val="24"/>
              </w:rPr>
              <w:t>değildir</w:t>
            </w:r>
            <w:proofErr w:type="spellEnd"/>
            <w:r w:rsidRPr="00803016">
              <w:rPr>
                <w:b/>
                <w:sz w:val="24"/>
                <w:szCs w:val="24"/>
              </w:rPr>
              <w:t xml:space="preserve">. </w:t>
            </w:r>
            <w:proofErr w:type="spellStart"/>
            <w:r w:rsidRPr="00803016">
              <w:rPr>
                <w:b/>
                <w:sz w:val="24"/>
                <w:szCs w:val="24"/>
              </w:rPr>
              <w:t>Rusça</w:t>
            </w:r>
            <w:proofErr w:type="spellEnd"/>
            <w:r w:rsidRPr="00803016">
              <w:rPr>
                <w:b/>
                <w:sz w:val="24"/>
                <w:szCs w:val="24"/>
              </w:rPr>
              <w:t xml:space="preserve"> </w:t>
            </w:r>
            <w:proofErr w:type="spellStart"/>
            <w:r w:rsidRPr="00803016">
              <w:rPr>
                <w:b/>
                <w:sz w:val="24"/>
                <w:szCs w:val="24"/>
              </w:rPr>
              <w:t>yeterlik</w:t>
            </w:r>
            <w:proofErr w:type="spellEnd"/>
            <w:r w:rsidRPr="00803016">
              <w:rPr>
                <w:b/>
                <w:sz w:val="24"/>
                <w:szCs w:val="24"/>
              </w:rPr>
              <w:t xml:space="preserve"> </w:t>
            </w:r>
            <w:proofErr w:type="spellStart"/>
            <w:r w:rsidRPr="00803016">
              <w:rPr>
                <w:b/>
                <w:sz w:val="24"/>
                <w:szCs w:val="24"/>
              </w:rPr>
              <w:t>sınavını</w:t>
            </w:r>
            <w:proofErr w:type="spellEnd"/>
            <w:r w:rsidRPr="00803016">
              <w:rPr>
                <w:b/>
                <w:sz w:val="24"/>
                <w:szCs w:val="24"/>
              </w:rPr>
              <w:t xml:space="preserve"> </w:t>
            </w:r>
            <w:proofErr w:type="spellStart"/>
            <w:r w:rsidRPr="00803016">
              <w:rPr>
                <w:b/>
                <w:sz w:val="24"/>
                <w:szCs w:val="24"/>
              </w:rPr>
              <w:t>başaranlar</w:t>
            </w:r>
            <w:proofErr w:type="spellEnd"/>
            <w:r w:rsidRPr="00803016">
              <w:rPr>
                <w:b/>
                <w:sz w:val="24"/>
                <w:szCs w:val="24"/>
              </w:rPr>
              <w:t xml:space="preserve"> </w:t>
            </w:r>
            <w:proofErr w:type="spellStart"/>
            <w:r w:rsidRPr="00803016">
              <w:rPr>
                <w:b/>
                <w:sz w:val="24"/>
                <w:szCs w:val="24"/>
              </w:rPr>
              <w:t>doğrudan</w:t>
            </w:r>
            <w:proofErr w:type="spellEnd"/>
            <w:r w:rsidRPr="00803016">
              <w:rPr>
                <w:b/>
                <w:sz w:val="24"/>
                <w:szCs w:val="24"/>
              </w:rPr>
              <w:t xml:space="preserve"> </w:t>
            </w:r>
            <w:proofErr w:type="spellStart"/>
            <w:r w:rsidRPr="00803016">
              <w:rPr>
                <w:b/>
                <w:sz w:val="24"/>
                <w:szCs w:val="24"/>
              </w:rPr>
              <w:t>birinci</w:t>
            </w:r>
            <w:proofErr w:type="spellEnd"/>
            <w:r w:rsidRPr="00803016">
              <w:rPr>
                <w:b/>
                <w:sz w:val="24"/>
                <w:szCs w:val="24"/>
              </w:rPr>
              <w:t xml:space="preserve"> </w:t>
            </w:r>
            <w:proofErr w:type="spellStart"/>
            <w:r w:rsidRPr="00803016">
              <w:rPr>
                <w:b/>
                <w:sz w:val="24"/>
                <w:szCs w:val="24"/>
              </w:rPr>
              <w:t>sınıfa</w:t>
            </w:r>
            <w:proofErr w:type="spellEnd"/>
            <w:r w:rsidRPr="00803016">
              <w:rPr>
                <w:b/>
                <w:sz w:val="24"/>
                <w:szCs w:val="24"/>
              </w:rPr>
              <w:t xml:space="preserve"> </w:t>
            </w:r>
            <w:proofErr w:type="spellStart"/>
            <w:r w:rsidRPr="00803016">
              <w:rPr>
                <w:b/>
                <w:sz w:val="24"/>
                <w:szCs w:val="24"/>
              </w:rPr>
              <w:t>alınırlar</w:t>
            </w:r>
            <w:proofErr w:type="spellEnd"/>
            <w:r w:rsidRPr="00803016">
              <w:rPr>
                <w:b/>
                <w:sz w:val="24"/>
                <w:szCs w:val="24"/>
              </w:rPr>
              <w:t xml:space="preserve">. </w:t>
            </w:r>
            <w:proofErr w:type="spellStart"/>
            <w:r w:rsidRPr="00803016">
              <w:rPr>
                <w:b/>
                <w:sz w:val="24"/>
                <w:szCs w:val="24"/>
              </w:rPr>
              <w:t>Öğrencilere</w:t>
            </w:r>
            <w:proofErr w:type="spellEnd"/>
            <w:r w:rsidRPr="00803016">
              <w:rPr>
                <w:b/>
                <w:sz w:val="24"/>
                <w:szCs w:val="24"/>
              </w:rPr>
              <w:t>, “</w:t>
            </w:r>
            <w:proofErr w:type="spellStart"/>
            <w:r w:rsidRPr="00803016">
              <w:rPr>
                <w:b/>
                <w:sz w:val="24"/>
                <w:szCs w:val="24"/>
              </w:rPr>
              <w:t>Yükseköğretim</w:t>
            </w:r>
            <w:proofErr w:type="spellEnd"/>
            <w:r w:rsidRPr="00803016">
              <w:rPr>
                <w:b/>
                <w:sz w:val="24"/>
                <w:szCs w:val="24"/>
              </w:rPr>
              <w:t xml:space="preserve"> </w:t>
            </w:r>
            <w:proofErr w:type="spellStart"/>
            <w:r w:rsidRPr="00803016">
              <w:rPr>
                <w:b/>
                <w:sz w:val="24"/>
                <w:szCs w:val="24"/>
              </w:rPr>
              <w:t>Kurumlarında</w:t>
            </w:r>
            <w:proofErr w:type="spellEnd"/>
            <w:r w:rsidRPr="00803016">
              <w:rPr>
                <w:b/>
                <w:sz w:val="24"/>
                <w:szCs w:val="24"/>
              </w:rPr>
              <w:t xml:space="preserve"> </w:t>
            </w:r>
            <w:proofErr w:type="spellStart"/>
            <w:r w:rsidRPr="00803016">
              <w:rPr>
                <w:b/>
                <w:sz w:val="24"/>
                <w:szCs w:val="24"/>
              </w:rPr>
              <w:t>Yabancı</w:t>
            </w:r>
            <w:proofErr w:type="spellEnd"/>
            <w:r w:rsidRPr="00803016">
              <w:rPr>
                <w:b/>
                <w:sz w:val="24"/>
                <w:szCs w:val="24"/>
              </w:rPr>
              <w:t xml:space="preserve"> </w:t>
            </w:r>
            <w:proofErr w:type="spellStart"/>
            <w:r w:rsidRPr="00803016">
              <w:rPr>
                <w:b/>
                <w:sz w:val="24"/>
                <w:szCs w:val="24"/>
              </w:rPr>
              <w:t>Dil</w:t>
            </w:r>
            <w:proofErr w:type="spellEnd"/>
            <w:r w:rsidRPr="00803016">
              <w:rPr>
                <w:b/>
                <w:sz w:val="24"/>
                <w:szCs w:val="24"/>
              </w:rPr>
              <w:t xml:space="preserve"> </w:t>
            </w:r>
            <w:proofErr w:type="spellStart"/>
            <w:r w:rsidRPr="00803016">
              <w:rPr>
                <w:b/>
                <w:sz w:val="24"/>
                <w:szCs w:val="24"/>
              </w:rPr>
              <w:t>Öğretimi</w:t>
            </w:r>
            <w:proofErr w:type="spellEnd"/>
            <w:r w:rsidRPr="00803016">
              <w:rPr>
                <w:b/>
                <w:sz w:val="24"/>
                <w:szCs w:val="24"/>
              </w:rPr>
              <w:t xml:space="preserve"> </w:t>
            </w:r>
            <w:proofErr w:type="spellStart"/>
            <w:r w:rsidRPr="00803016">
              <w:rPr>
                <w:b/>
                <w:sz w:val="24"/>
                <w:szCs w:val="24"/>
              </w:rPr>
              <w:t>ve</w:t>
            </w:r>
            <w:proofErr w:type="spellEnd"/>
            <w:r w:rsidRPr="00803016">
              <w:rPr>
                <w:b/>
                <w:sz w:val="24"/>
                <w:szCs w:val="24"/>
              </w:rPr>
              <w:t xml:space="preserve"> </w:t>
            </w:r>
            <w:proofErr w:type="spellStart"/>
            <w:r w:rsidRPr="00803016">
              <w:rPr>
                <w:b/>
                <w:sz w:val="24"/>
                <w:szCs w:val="24"/>
              </w:rPr>
              <w:t>Yabancı</w:t>
            </w:r>
            <w:proofErr w:type="spellEnd"/>
            <w:r w:rsidRPr="00803016">
              <w:rPr>
                <w:b/>
                <w:sz w:val="24"/>
                <w:szCs w:val="24"/>
              </w:rPr>
              <w:t xml:space="preserve"> </w:t>
            </w:r>
            <w:proofErr w:type="spellStart"/>
            <w:r w:rsidRPr="00803016">
              <w:rPr>
                <w:b/>
                <w:sz w:val="24"/>
                <w:szCs w:val="24"/>
              </w:rPr>
              <w:t>Dille</w:t>
            </w:r>
            <w:proofErr w:type="spellEnd"/>
            <w:r w:rsidRPr="00803016">
              <w:rPr>
                <w:b/>
                <w:sz w:val="24"/>
                <w:szCs w:val="24"/>
              </w:rPr>
              <w:t xml:space="preserve"> </w:t>
            </w:r>
            <w:proofErr w:type="spellStart"/>
            <w:r w:rsidRPr="00803016">
              <w:rPr>
                <w:b/>
                <w:sz w:val="24"/>
                <w:szCs w:val="24"/>
              </w:rPr>
              <w:t>Öğretim</w:t>
            </w:r>
            <w:proofErr w:type="spellEnd"/>
            <w:r w:rsidRPr="00803016">
              <w:rPr>
                <w:b/>
                <w:sz w:val="24"/>
                <w:szCs w:val="24"/>
              </w:rPr>
              <w:t xml:space="preserve"> </w:t>
            </w:r>
            <w:proofErr w:type="spellStart"/>
            <w:r w:rsidRPr="00803016">
              <w:rPr>
                <w:b/>
                <w:sz w:val="24"/>
                <w:szCs w:val="24"/>
              </w:rPr>
              <w:t>Yapılmasında</w:t>
            </w:r>
            <w:proofErr w:type="spellEnd"/>
            <w:r w:rsidRPr="00803016">
              <w:rPr>
                <w:b/>
                <w:sz w:val="24"/>
                <w:szCs w:val="24"/>
              </w:rPr>
              <w:t xml:space="preserve"> </w:t>
            </w:r>
            <w:proofErr w:type="spellStart"/>
            <w:r w:rsidRPr="00803016">
              <w:rPr>
                <w:b/>
                <w:sz w:val="24"/>
                <w:szCs w:val="24"/>
              </w:rPr>
              <w:t>Uyulacak</w:t>
            </w:r>
            <w:proofErr w:type="spellEnd"/>
            <w:r w:rsidRPr="00803016">
              <w:rPr>
                <w:b/>
                <w:sz w:val="24"/>
                <w:szCs w:val="24"/>
              </w:rPr>
              <w:t xml:space="preserve"> </w:t>
            </w:r>
            <w:proofErr w:type="spellStart"/>
            <w:r w:rsidRPr="00803016">
              <w:rPr>
                <w:b/>
                <w:sz w:val="24"/>
                <w:szCs w:val="24"/>
              </w:rPr>
              <w:t>Esaslara</w:t>
            </w:r>
            <w:proofErr w:type="spellEnd"/>
            <w:r w:rsidRPr="00803016">
              <w:rPr>
                <w:b/>
                <w:sz w:val="24"/>
                <w:szCs w:val="24"/>
              </w:rPr>
              <w:t xml:space="preserve"> </w:t>
            </w:r>
            <w:proofErr w:type="spellStart"/>
            <w:r w:rsidRPr="00803016">
              <w:rPr>
                <w:b/>
                <w:sz w:val="24"/>
                <w:szCs w:val="24"/>
              </w:rPr>
              <w:t>İlişkin</w:t>
            </w:r>
            <w:proofErr w:type="spellEnd"/>
            <w:r w:rsidRPr="00803016">
              <w:rPr>
                <w:b/>
                <w:sz w:val="24"/>
                <w:szCs w:val="24"/>
              </w:rPr>
              <w:t xml:space="preserve"> </w:t>
            </w:r>
            <w:proofErr w:type="spellStart"/>
            <w:r w:rsidRPr="00803016">
              <w:rPr>
                <w:b/>
                <w:sz w:val="24"/>
                <w:szCs w:val="24"/>
              </w:rPr>
              <w:t>Yönetmelik</w:t>
            </w:r>
            <w:proofErr w:type="spellEnd"/>
            <w:r w:rsidRPr="00803016">
              <w:rPr>
                <w:b/>
                <w:sz w:val="24"/>
                <w:szCs w:val="24"/>
              </w:rPr>
              <w:t xml:space="preserve">” </w:t>
            </w:r>
            <w:proofErr w:type="spellStart"/>
            <w:r w:rsidRPr="00803016">
              <w:rPr>
                <w:b/>
                <w:sz w:val="24"/>
                <w:szCs w:val="24"/>
              </w:rPr>
              <w:t>hükümleri</w:t>
            </w:r>
            <w:proofErr w:type="spellEnd"/>
            <w:r w:rsidRPr="00803016">
              <w:rPr>
                <w:b/>
                <w:sz w:val="24"/>
                <w:szCs w:val="24"/>
              </w:rPr>
              <w:t xml:space="preserve"> </w:t>
            </w:r>
            <w:proofErr w:type="spellStart"/>
            <w:r w:rsidRPr="00803016">
              <w:rPr>
                <w:b/>
                <w:sz w:val="24"/>
                <w:szCs w:val="24"/>
              </w:rPr>
              <w:t>uygulanır</w:t>
            </w:r>
            <w:proofErr w:type="spellEnd"/>
            <w:r w:rsidRPr="00803016">
              <w:rPr>
                <w:b/>
                <w:sz w:val="24"/>
                <w:szCs w:val="24"/>
              </w:rPr>
              <w:t>.</w:t>
            </w:r>
          </w:p>
          <w:p w:rsidR="00A7780C" w:rsidRDefault="00A7780C" w:rsidP="00F72036">
            <w:pPr>
              <w:pStyle w:val="TableParagraph"/>
              <w:spacing w:before="11"/>
              <w:ind w:left="26" w:right="59"/>
              <w:jc w:val="both"/>
              <w:rPr>
                <w:b/>
                <w:sz w:val="24"/>
              </w:rPr>
            </w:pPr>
            <w:r w:rsidRPr="00F72036">
              <w:rPr>
                <w:sz w:val="24"/>
              </w:rPr>
              <w:t xml:space="preserve">Students enrolled in this program are required to receive one-year intensive Russian language training. </w:t>
            </w:r>
            <w:r w:rsidR="00F72036" w:rsidRPr="00F72036">
              <w:rPr>
                <w:sz w:val="24"/>
              </w:rPr>
              <w:t xml:space="preserve">The period of </w:t>
            </w:r>
            <w:r w:rsidR="00F72036">
              <w:rPr>
                <w:sz w:val="24"/>
              </w:rPr>
              <w:t>Russian</w:t>
            </w:r>
            <w:r w:rsidR="00F72036" w:rsidRPr="00F72036">
              <w:rPr>
                <w:sz w:val="24"/>
              </w:rPr>
              <w:t xml:space="preserve"> language training is not in</w:t>
            </w:r>
            <w:r w:rsidR="00F72036">
              <w:rPr>
                <w:sz w:val="24"/>
              </w:rPr>
              <w:t>clud</w:t>
            </w:r>
            <w:r w:rsidR="00F72036" w:rsidRPr="00F72036">
              <w:rPr>
                <w:sz w:val="24"/>
              </w:rPr>
              <w:t xml:space="preserve">ed in the total period of study mentioned in the respective column. </w:t>
            </w:r>
            <w:r w:rsidRPr="00F72036">
              <w:rPr>
                <w:sz w:val="24"/>
              </w:rPr>
              <w:t xml:space="preserve">Students that </w:t>
            </w:r>
            <w:r w:rsidR="00F72036" w:rsidRPr="00F72036">
              <w:rPr>
                <w:sz w:val="24"/>
              </w:rPr>
              <w:t>succeed at</w:t>
            </w:r>
            <w:r w:rsidRPr="00F72036">
              <w:rPr>
                <w:sz w:val="24"/>
              </w:rPr>
              <w:t xml:space="preserve"> the Russian proficiency exam at the end of the program can get enrolled in the first year of their study. </w:t>
            </w:r>
            <w:r w:rsidR="00F72036">
              <w:rPr>
                <w:sz w:val="24"/>
              </w:rPr>
              <w:t>The students are subject to the provisions detailed in the “Directive</w:t>
            </w:r>
            <w:r w:rsidR="00F72036" w:rsidRPr="00F35BF9">
              <w:rPr>
                <w:sz w:val="24"/>
              </w:rPr>
              <w:t xml:space="preserve"> on the Principles to be Followed in Higher Education Institutions </w:t>
            </w:r>
            <w:r w:rsidR="00F72036">
              <w:rPr>
                <w:sz w:val="24"/>
              </w:rPr>
              <w:t>Regarding</w:t>
            </w:r>
            <w:r w:rsidR="00F72036" w:rsidRPr="00F35BF9">
              <w:rPr>
                <w:sz w:val="24"/>
              </w:rPr>
              <w:t xml:space="preserve"> Foreign Language </w:t>
            </w:r>
            <w:r w:rsidR="00F72036">
              <w:rPr>
                <w:sz w:val="24"/>
              </w:rPr>
              <w:t>Education</w:t>
            </w:r>
            <w:r w:rsidR="00F72036" w:rsidRPr="00F35BF9">
              <w:rPr>
                <w:sz w:val="24"/>
              </w:rPr>
              <w:t xml:space="preserve"> and Education</w:t>
            </w:r>
            <w:r w:rsidR="00F72036">
              <w:rPr>
                <w:sz w:val="24"/>
              </w:rPr>
              <w:t xml:space="preserve"> in a</w:t>
            </w:r>
            <w:r w:rsidR="00F72036" w:rsidRPr="00F35BF9">
              <w:rPr>
                <w:sz w:val="24"/>
              </w:rPr>
              <w:t xml:space="preserve"> Foreign </w:t>
            </w:r>
            <w:r w:rsidR="00F72036">
              <w:rPr>
                <w:sz w:val="24"/>
              </w:rPr>
              <w:t>Language.”</w:t>
            </w:r>
          </w:p>
        </w:tc>
      </w:tr>
      <w:tr w:rsidR="00BA2CA1" w:rsidTr="00165200">
        <w:trPr>
          <w:trHeight w:hRule="exact" w:val="4738"/>
        </w:trPr>
        <w:tc>
          <w:tcPr>
            <w:tcW w:w="427" w:type="dxa"/>
          </w:tcPr>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spacing w:before="2"/>
              <w:rPr>
                <w:b/>
                <w:sz w:val="25"/>
              </w:rPr>
            </w:pPr>
          </w:p>
          <w:p w:rsidR="00BA2CA1" w:rsidRDefault="00002182">
            <w:pPr>
              <w:pStyle w:val="TableParagraph"/>
              <w:ind w:left="13"/>
              <w:jc w:val="center"/>
              <w:rPr>
                <w:b/>
                <w:sz w:val="24"/>
              </w:rPr>
            </w:pPr>
            <w:r>
              <w:rPr>
                <w:b/>
                <w:sz w:val="24"/>
              </w:rPr>
              <w:t>125</w:t>
            </w:r>
          </w:p>
        </w:tc>
        <w:tc>
          <w:tcPr>
            <w:tcW w:w="10258" w:type="dxa"/>
          </w:tcPr>
          <w:p w:rsidR="00BA2CA1" w:rsidRDefault="00002182">
            <w:pPr>
              <w:pStyle w:val="TableParagraph"/>
              <w:spacing w:before="11"/>
              <w:ind w:left="26" w:right="59"/>
              <w:jc w:val="both"/>
              <w:rPr>
                <w:b/>
                <w:sz w:val="24"/>
              </w:rPr>
            </w:pPr>
            <w:proofErr w:type="spellStart"/>
            <w:r>
              <w:rPr>
                <w:b/>
                <w:sz w:val="24"/>
              </w:rPr>
              <w:t>Bir</w:t>
            </w:r>
            <w:proofErr w:type="spellEnd"/>
            <w:r>
              <w:rPr>
                <w:b/>
                <w:sz w:val="24"/>
              </w:rPr>
              <w:t xml:space="preserve"> </w:t>
            </w:r>
            <w:proofErr w:type="spellStart"/>
            <w:r>
              <w:rPr>
                <w:b/>
                <w:sz w:val="24"/>
              </w:rPr>
              <w:t>yıl</w:t>
            </w:r>
            <w:proofErr w:type="spellEnd"/>
            <w:r>
              <w:rPr>
                <w:b/>
                <w:sz w:val="24"/>
              </w:rPr>
              <w:t xml:space="preserve"> </w:t>
            </w:r>
            <w:proofErr w:type="spellStart"/>
            <w:r>
              <w:rPr>
                <w:b/>
                <w:sz w:val="24"/>
              </w:rPr>
              <w:t>süreli</w:t>
            </w:r>
            <w:proofErr w:type="spellEnd"/>
            <w:r>
              <w:rPr>
                <w:b/>
                <w:sz w:val="24"/>
              </w:rPr>
              <w:t xml:space="preserve"> </w:t>
            </w:r>
            <w:proofErr w:type="spellStart"/>
            <w:r>
              <w:rPr>
                <w:b/>
                <w:sz w:val="24"/>
              </w:rPr>
              <w:t>zorunlu</w:t>
            </w:r>
            <w:proofErr w:type="spellEnd"/>
            <w:r>
              <w:rPr>
                <w:b/>
                <w:sz w:val="24"/>
              </w:rPr>
              <w:t xml:space="preserve"> </w:t>
            </w:r>
            <w:proofErr w:type="spellStart"/>
            <w:r>
              <w:rPr>
                <w:b/>
                <w:sz w:val="24"/>
              </w:rPr>
              <w:t>Almanca</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Programı</w:t>
            </w:r>
            <w:proofErr w:type="spellEnd"/>
            <w:r>
              <w:rPr>
                <w:b/>
                <w:sz w:val="24"/>
              </w:rPr>
              <w:t xml:space="preserve"> </w:t>
            </w:r>
            <w:proofErr w:type="spellStart"/>
            <w:r>
              <w:rPr>
                <w:b/>
                <w:sz w:val="24"/>
              </w:rPr>
              <w:t>uygulanır</w:t>
            </w:r>
            <w:proofErr w:type="spellEnd"/>
            <w:r>
              <w:rPr>
                <w:b/>
                <w:sz w:val="24"/>
              </w:rPr>
              <w:t xml:space="preserve">, </w:t>
            </w:r>
            <w:proofErr w:type="spellStart"/>
            <w:r>
              <w:rPr>
                <w:b/>
                <w:sz w:val="24"/>
              </w:rPr>
              <w:t>programın</w:t>
            </w:r>
            <w:proofErr w:type="spellEnd"/>
            <w:r>
              <w:rPr>
                <w:b/>
                <w:sz w:val="24"/>
              </w:rPr>
              <w:t xml:space="preserve"> </w:t>
            </w:r>
            <w:proofErr w:type="spellStart"/>
            <w:r>
              <w:rPr>
                <w:b/>
                <w:sz w:val="24"/>
              </w:rPr>
              <w:t>sonunda</w:t>
            </w:r>
            <w:proofErr w:type="spellEnd"/>
            <w:r>
              <w:rPr>
                <w:b/>
                <w:sz w:val="24"/>
              </w:rPr>
              <w:t xml:space="preserve"> </w:t>
            </w:r>
            <w:proofErr w:type="spellStart"/>
            <w:r>
              <w:rPr>
                <w:b/>
                <w:sz w:val="24"/>
              </w:rPr>
              <w:t>Almanca</w:t>
            </w:r>
            <w:proofErr w:type="spellEnd"/>
            <w:r>
              <w:rPr>
                <w:b/>
                <w:sz w:val="24"/>
              </w:rPr>
              <w:t xml:space="preserve"> </w:t>
            </w:r>
            <w:proofErr w:type="spellStart"/>
            <w:r>
              <w:rPr>
                <w:b/>
                <w:sz w:val="24"/>
              </w:rPr>
              <w:t>yeterlik</w:t>
            </w:r>
            <w:proofErr w:type="spellEnd"/>
            <w:r>
              <w:rPr>
                <w:b/>
                <w:sz w:val="24"/>
              </w:rPr>
              <w:t xml:space="preserve"> </w:t>
            </w:r>
            <w:proofErr w:type="spellStart"/>
            <w:r>
              <w:rPr>
                <w:b/>
                <w:sz w:val="24"/>
              </w:rPr>
              <w:t>sınavını</w:t>
            </w:r>
            <w:proofErr w:type="spellEnd"/>
            <w:r>
              <w:rPr>
                <w:b/>
                <w:sz w:val="24"/>
              </w:rPr>
              <w:t xml:space="preserve"> </w:t>
            </w:r>
            <w:proofErr w:type="spellStart"/>
            <w:r>
              <w:rPr>
                <w:b/>
                <w:sz w:val="24"/>
              </w:rPr>
              <w:t>başaranların</w:t>
            </w:r>
            <w:proofErr w:type="spellEnd"/>
            <w:r>
              <w:rPr>
                <w:b/>
                <w:sz w:val="24"/>
              </w:rPr>
              <w:t xml:space="preserve"> </w:t>
            </w:r>
            <w:proofErr w:type="spellStart"/>
            <w:r>
              <w:rPr>
                <w:b/>
                <w:sz w:val="24"/>
              </w:rPr>
              <w:t>doğrudan</w:t>
            </w:r>
            <w:proofErr w:type="spellEnd"/>
            <w:r>
              <w:rPr>
                <w:b/>
                <w:sz w:val="24"/>
              </w:rPr>
              <w:t xml:space="preserve"> </w:t>
            </w:r>
            <w:proofErr w:type="spellStart"/>
            <w:r>
              <w:rPr>
                <w:b/>
                <w:sz w:val="24"/>
              </w:rPr>
              <w:t>birinci</w:t>
            </w:r>
            <w:proofErr w:type="spellEnd"/>
            <w:r>
              <w:rPr>
                <w:b/>
                <w:sz w:val="24"/>
              </w:rPr>
              <w:t xml:space="preserve"> </w:t>
            </w:r>
            <w:proofErr w:type="spellStart"/>
            <w:r>
              <w:rPr>
                <w:b/>
                <w:sz w:val="24"/>
              </w:rPr>
              <w:t>sınıfa</w:t>
            </w:r>
            <w:proofErr w:type="spellEnd"/>
            <w:r>
              <w:rPr>
                <w:b/>
                <w:sz w:val="24"/>
              </w:rPr>
              <w:t xml:space="preserve"> </w:t>
            </w:r>
            <w:proofErr w:type="spellStart"/>
            <w:r>
              <w:rPr>
                <w:b/>
                <w:sz w:val="24"/>
              </w:rPr>
              <w:t>kayıtları</w:t>
            </w:r>
            <w:proofErr w:type="spellEnd"/>
            <w:r>
              <w:rPr>
                <w:b/>
                <w:sz w:val="24"/>
              </w:rPr>
              <w:t xml:space="preserve"> </w:t>
            </w:r>
            <w:proofErr w:type="spellStart"/>
            <w:r>
              <w:rPr>
                <w:b/>
                <w:sz w:val="24"/>
              </w:rPr>
              <w:t>yapılır</w:t>
            </w:r>
            <w:proofErr w:type="spellEnd"/>
            <w:r>
              <w:rPr>
                <w:b/>
                <w:sz w:val="24"/>
              </w:rPr>
              <w:t xml:space="preserve">. </w:t>
            </w:r>
            <w:proofErr w:type="spellStart"/>
            <w:r>
              <w:rPr>
                <w:b/>
                <w:sz w:val="24"/>
              </w:rPr>
              <w:t>Almanca</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sınıfı</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süresi</w:t>
            </w:r>
            <w:proofErr w:type="spellEnd"/>
            <w:r>
              <w:rPr>
                <w:b/>
                <w:sz w:val="24"/>
              </w:rPr>
              <w:t xml:space="preserve"> </w:t>
            </w:r>
            <w:proofErr w:type="spellStart"/>
            <w:r>
              <w:rPr>
                <w:b/>
                <w:sz w:val="24"/>
              </w:rPr>
              <w:t>sütununda</w:t>
            </w:r>
            <w:proofErr w:type="spellEnd"/>
            <w:r>
              <w:rPr>
                <w:b/>
                <w:sz w:val="24"/>
              </w:rPr>
              <w:t xml:space="preserve"> </w:t>
            </w:r>
            <w:proofErr w:type="spellStart"/>
            <w:r>
              <w:rPr>
                <w:b/>
                <w:sz w:val="24"/>
              </w:rPr>
              <w:t>gösterilen</w:t>
            </w:r>
            <w:proofErr w:type="spellEnd"/>
            <w:r>
              <w:rPr>
                <w:b/>
                <w:sz w:val="24"/>
              </w:rPr>
              <w:t xml:space="preserve"> </w:t>
            </w:r>
            <w:proofErr w:type="spellStart"/>
            <w:r>
              <w:rPr>
                <w:b/>
                <w:sz w:val="24"/>
              </w:rPr>
              <w:t>yıllara</w:t>
            </w:r>
            <w:proofErr w:type="spellEnd"/>
            <w:r>
              <w:rPr>
                <w:b/>
                <w:sz w:val="24"/>
              </w:rPr>
              <w:t xml:space="preserve"> </w:t>
            </w:r>
            <w:proofErr w:type="spellStart"/>
            <w:r>
              <w:rPr>
                <w:b/>
                <w:sz w:val="24"/>
              </w:rPr>
              <w:t>dâhil</w:t>
            </w:r>
            <w:proofErr w:type="spellEnd"/>
            <w:r>
              <w:rPr>
                <w:b/>
                <w:sz w:val="24"/>
              </w:rPr>
              <w:t xml:space="preserve"> </w:t>
            </w:r>
            <w:proofErr w:type="spellStart"/>
            <w:r>
              <w:rPr>
                <w:b/>
                <w:sz w:val="24"/>
              </w:rPr>
              <w:t>değildir</w:t>
            </w:r>
            <w:proofErr w:type="spellEnd"/>
            <w:r>
              <w:rPr>
                <w:b/>
                <w:sz w:val="24"/>
              </w:rPr>
              <w:t xml:space="preserve">. </w:t>
            </w:r>
            <w:proofErr w:type="spellStart"/>
            <w:r>
              <w:rPr>
                <w:b/>
                <w:sz w:val="24"/>
              </w:rPr>
              <w:t>Üniversitece</w:t>
            </w:r>
            <w:proofErr w:type="spellEnd"/>
            <w:r>
              <w:rPr>
                <w:b/>
                <w:sz w:val="24"/>
              </w:rPr>
              <w:t xml:space="preserve"> </w:t>
            </w:r>
            <w:proofErr w:type="spellStart"/>
            <w:r>
              <w:rPr>
                <w:b/>
                <w:sz w:val="24"/>
              </w:rPr>
              <w:t>kabul</w:t>
            </w:r>
            <w:proofErr w:type="spellEnd"/>
            <w:r>
              <w:rPr>
                <w:b/>
                <w:sz w:val="24"/>
              </w:rPr>
              <w:t xml:space="preserve"> </w:t>
            </w:r>
            <w:proofErr w:type="spellStart"/>
            <w:r>
              <w:rPr>
                <w:b/>
                <w:sz w:val="24"/>
              </w:rPr>
              <w:t>edilen</w:t>
            </w:r>
            <w:proofErr w:type="spellEnd"/>
            <w:r>
              <w:rPr>
                <w:b/>
                <w:sz w:val="24"/>
              </w:rPr>
              <w:t xml:space="preserve">; a) </w:t>
            </w:r>
            <w:proofErr w:type="spellStart"/>
            <w:r>
              <w:rPr>
                <w:b/>
                <w:sz w:val="24"/>
              </w:rPr>
              <w:t>Ulusal</w:t>
            </w:r>
            <w:proofErr w:type="spellEnd"/>
            <w:r>
              <w:rPr>
                <w:b/>
                <w:sz w:val="24"/>
              </w:rPr>
              <w:t xml:space="preserve"> </w:t>
            </w:r>
            <w:proofErr w:type="spellStart"/>
            <w:r>
              <w:rPr>
                <w:b/>
                <w:sz w:val="24"/>
              </w:rPr>
              <w:t>ve</w:t>
            </w:r>
            <w:proofErr w:type="spellEnd"/>
            <w:r>
              <w:rPr>
                <w:b/>
                <w:sz w:val="24"/>
              </w:rPr>
              <w:t>/</w:t>
            </w:r>
            <w:proofErr w:type="spellStart"/>
            <w:r>
              <w:rPr>
                <w:b/>
                <w:sz w:val="24"/>
              </w:rPr>
              <w:t>veya</w:t>
            </w:r>
            <w:proofErr w:type="spellEnd"/>
            <w:r>
              <w:rPr>
                <w:b/>
                <w:sz w:val="24"/>
              </w:rPr>
              <w:t xml:space="preserve"> </w:t>
            </w:r>
            <w:proofErr w:type="spellStart"/>
            <w:r>
              <w:rPr>
                <w:b/>
                <w:sz w:val="24"/>
              </w:rPr>
              <w:t>Uluslararası</w:t>
            </w:r>
            <w:proofErr w:type="spellEnd"/>
            <w:r>
              <w:rPr>
                <w:b/>
                <w:sz w:val="24"/>
              </w:rPr>
              <w:t xml:space="preserve"> </w:t>
            </w:r>
            <w:proofErr w:type="spellStart"/>
            <w:r>
              <w:rPr>
                <w:b/>
                <w:sz w:val="24"/>
              </w:rPr>
              <w:t>yabancı</w:t>
            </w:r>
            <w:proofErr w:type="spellEnd"/>
            <w:r>
              <w:rPr>
                <w:b/>
                <w:sz w:val="24"/>
              </w:rPr>
              <w:t xml:space="preserve"> </w:t>
            </w:r>
            <w:proofErr w:type="spellStart"/>
            <w:r>
              <w:rPr>
                <w:b/>
                <w:sz w:val="24"/>
              </w:rPr>
              <w:t>dil</w:t>
            </w:r>
            <w:proofErr w:type="spellEnd"/>
            <w:r>
              <w:rPr>
                <w:b/>
                <w:sz w:val="24"/>
              </w:rPr>
              <w:t xml:space="preserve"> </w:t>
            </w:r>
            <w:proofErr w:type="spellStart"/>
            <w:r>
              <w:rPr>
                <w:b/>
                <w:sz w:val="24"/>
              </w:rPr>
              <w:t>sınavlarının</w:t>
            </w:r>
            <w:proofErr w:type="spellEnd"/>
            <w:r>
              <w:rPr>
                <w:b/>
                <w:sz w:val="24"/>
              </w:rPr>
              <w:t xml:space="preserve"> </w:t>
            </w:r>
            <w:proofErr w:type="spellStart"/>
            <w:r>
              <w:rPr>
                <w:b/>
                <w:sz w:val="24"/>
              </w:rPr>
              <w:t>birinden</w:t>
            </w:r>
            <w:proofErr w:type="spellEnd"/>
            <w:r>
              <w:rPr>
                <w:b/>
                <w:sz w:val="24"/>
              </w:rPr>
              <w:t xml:space="preserve"> </w:t>
            </w:r>
            <w:proofErr w:type="spellStart"/>
            <w:r>
              <w:rPr>
                <w:b/>
                <w:sz w:val="24"/>
              </w:rPr>
              <w:t>yine</w:t>
            </w:r>
            <w:proofErr w:type="spellEnd"/>
            <w:r>
              <w:rPr>
                <w:b/>
                <w:sz w:val="24"/>
              </w:rPr>
              <w:t xml:space="preserve"> </w:t>
            </w:r>
            <w:proofErr w:type="spellStart"/>
            <w:r>
              <w:rPr>
                <w:b/>
                <w:sz w:val="24"/>
              </w:rPr>
              <w:t>üniversitece</w:t>
            </w:r>
            <w:proofErr w:type="spellEnd"/>
            <w:r>
              <w:rPr>
                <w:b/>
                <w:sz w:val="24"/>
              </w:rPr>
              <w:t xml:space="preserve"> </w:t>
            </w:r>
            <w:proofErr w:type="spellStart"/>
            <w:r>
              <w:rPr>
                <w:b/>
                <w:sz w:val="24"/>
              </w:rPr>
              <w:t>belirlenen</w:t>
            </w:r>
            <w:proofErr w:type="spellEnd"/>
            <w:r>
              <w:rPr>
                <w:b/>
                <w:sz w:val="24"/>
              </w:rPr>
              <w:t xml:space="preserve"> </w:t>
            </w:r>
            <w:proofErr w:type="spellStart"/>
            <w:r>
              <w:rPr>
                <w:b/>
                <w:sz w:val="24"/>
              </w:rPr>
              <w:t>düzeyde</w:t>
            </w:r>
            <w:proofErr w:type="spellEnd"/>
            <w:r>
              <w:rPr>
                <w:b/>
                <w:sz w:val="24"/>
              </w:rPr>
              <w:t xml:space="preserve"> </w:t>
            </w:r>
            <w:proofErr w:type="spellStart"/>
            <w:r>
              <w:rPr>
                <w:b/>
                <w:sz w:val="24"/>
              </w:rPr>
              <w:t>başarılı</w:t>
            </w:r>
            <w:proofErr w:type="spellEnd"/>
            <w:r>
              <w:rPr>
                <w:b/>
                <w:sz w:val="24"/>
              </w:rPr>
              <w:t xml:space="preserve"> </w:t>
            </w:r>
            <w:proofErr w:type="spellStart"/>
            <w:r>
              <w:rPr>
                <w:b/>
                <w:sz w:val="24"/>
              </w:rPr>
              <w:t>olduğunu</w:t>
            </w:r>
            <w:proofErr w:type="spellEnd"/>
            <w:r>
              <w:rPr>
                <w:b/>
                <w:sz w:val="24"/>
              </w:rPr>
              <w:t xml:space="preserve"> </w:t>
            </w:r>
            <w:proofErr w:type="spellStart"/>
            <w:r>
              <w:rPr>
                <w:b/>
                <w:sz w:val="24"/>
              </w:rPr>
              <w:t>belgeleyen</w:t>
            </w:r>
            <w:proofErr w:type="spellEnd"/>
            <w:r>
              <w:rPr>
                <w:b/>
                <w:sz w:val="24"/>
              </w:rPr>
              <w:t xml:space="preserve">, b) </w:t>
            </w:r>
            <w:proofErr w:type="spellStart"/>
            <w:r>
              <w:rPr>
                <w:b/>
                <w:sz w:val="24"/>
              </w:rPr>
              <w:t>Üniversitece</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yılı</w:t>
            </w:r>
            <w:proofErr w:type="spellEnd"/>
            <w:r>
              <w:rPr>
                <w:b/>
                <w:sz w:val="24"/>
              </w:rPr>
              <w:t xml:space="preserve"> </w:t>
            </w:r>
            <w:proofErr w:type="spellStart"/>
            <w:r>
              <w:rPr>
                <w:b/>
                <w:sz w:val="24"/>
              </w:rPr>
              <w:t>başında</w:t>
            </w:r>
            <w:proofErr w:type="spellEnd"/>
            <w:r>
              <w:rPr>
                <w:b/>
                <w:sz w:val="24"/>
              </w:rPr>
              <w:t xml:space="preserve"> </w:t>
            </w:r>
            <w:proofErr w:type="spellStart"/>
            <w:r>
              <w:rPr>
                <w:b/>
                <w:sz w:val="24"/>
              </w:rPr>
              <w:t>yapılacak</w:t>
            </w:r>
            <w:proofErr w:type="spellEnd"/>
            <w:r>
              <w:rPr>
                <w:b/>
                <w:sz w:val="24"/>
              </w:rPr>
              <w:t xml:space="preserve"> </w:t>
            </w:r>
            <w:proofErr w:type="spellStart"/>
            <w:r>
              <w:rPr>
                <w:b/>
                <w:sz w:val="24"/>
              </w:rPr>
              <w:t>Almanca</w:t>
            </w:r>
            <w:proofErr w:type="spellEnd"/>
            <w:r>
              <w:rPr>
                <w:b/>
                <w:sz w:val="24"/>
              </w:rPr>
              <w:t xml:space="preserve"> </w:t>
            </w:r>
            <w:proofErr w:type="spellStart"/>
            <w:r>
              <w:rPr>
                <w:b/>
                <w:sz w:val="24"/>
              </w:rPr>
              <w:t>yeterlik</w:t>
            </w:r>
            <w:proofErr w:type="spellEnd"/>
            <w:r>
              <w:rPr>
                <w:b/>
                <w:sz w:val="24"/>
              </w:rPr>
              <w:t xml:space="preserve"> </w:t>
            </w:r>
            <w:proofErr w:type="spellStart"/>
            <w:r>
              <w:rPr>
                <w:b/>
                <w:sz w:val="24"/>
              </w:rPr>
              <w:t>sınavında</w:t>
            </w:r>
            <w:proofErr w:type="spellEnd"/>
            <w:r>
              <w:rPr>
                <w:b/>
                <w:sz w:val="24"/>
              </w:rPr>
              <w:t xml:space="preserve"> </w:t>
            </w:r>
            <w:proofErr w:type="spellStart"/>
            <w:r>
              <w:rPr>
                <w:b/>
                <w:sz w:val="24"/>
              </w:rPr>
              <w:t>başarılı</w:t>
            </w:r>
            <w:proofErr w:type="spellEnd"/>
            <w:r>
              <w:rPr>
                <w:b/>
                <w:sz w:val="24"/>
              </w:rPr>
              <w:t xml:space="preserve"> </w:t>
            </w:r>
            <w:proofErr w:type="spellStart"/>
            <w:r>
              <w:rPr>
                <w:b/>
                <w:sz w:val="24"/>
              </w:rPr>
              <w:t>olanlar</w:t>
            </w:r>
            <w:proofErr w:type="spellEnd"/>
            <w:r>
              <w:rPr>
                <w:b/>
                <w:sz w:val="24"/>
              </w:rPr>
              <w:t xml:space="preserve"> </w:t>
            </w:r>
            <w:proofErr w:type="spellStart"/>
            <w:r>
              <w:rPr>
                <w:b/>
                <w:sz w:val="24"/>
              </w:rPr>
              <w:t>doğrudan</w:t>
            </w:r>
            <w:proofErr w:type="spellEnd"/>
            <w:r>
              <w:rPr>
                <w:b/>
                <w:sz w:val="24"/>
              </w:rPr>
              <w:t xml:space="preserve"> </w:t>
            </w:r>
            <w:proofErr w:type="spellStart"/>
            <w:r>
              <w:rPr>
                <w:b/>
                <w:sz w:val="24"/>
              </w:rPr>
              <w:t>birinci</w:t>
            </w:r>
            <w:proofErr w:type="spellEnd"/>
            <w:r>
              <w:rPr>
                <w:b/>
                <w:sz w:val="24"/>
              </w:rPr>
              <w:t xml:space="preserve"> </w:t>
            </w:r>
            <w:proofErr w:type="spellStart"/>
            <w:r>
              <w:rPr>
                <w:b/>
                <w:sz w:val="24"/>
              </w:rPr>
              <w:t>sınıfa</w:t>
            </w:r>
            <w:proofErr w:type="spellEnd"/>
            <w:r>
              <w:rPr>
                <w:b/>
                <w:sz w:val="24"/>
              </w:rPr>
              <w:t xml:space="preserve"> </w:t>
            </w:r>
            <w:proofErr w:type="spellStart"/>
            <w:r>
              <w:rPr>
                <w:b/>
                <w:sz w:val="24"/>
              </w:rPr>
              <w:t>alınırlar</w:t>
            </w:r>
            <w:proofErr w:type="spellEnd"/>
            <w:r>
              <w:rPr>
                <w:b/>
                <w:sz w:val="24"/>
              </w:rPr>
              <w:t xml:space="preserve">. </w:t>
            </w:r>
            <w:proofErr w:type="spellStart"/>
            <w:r>
              <w:rPr>
                <w:b/>
                <w:sz w:val="24"/>
              </w:rPr>
              <w:t>Öğrencilere</w:t>
            </w:r>
            <w:proofErr w:type="spellEnd"/>
            <w:r>
              <w:rPr>
                <w:b/>
                <w:sz w:val="24"/>
              </w:rPr>
              <w:t>, "</w:t>
            </w:r>
            <w:proofErr w:type="spellStart"/>
            <w:r>
              <w:rPr>
                <w:b/>
                <w:sz w:val="24"/>
              </w:rPr>
              <w:t>Yükseköğretim</w:t>
            </w:r>
            <w:proofErr w:type="spellEnd"/>
            <w:r>
              <w:rPr>
                <w:b/>
                <w:sz w:val="24"/>
              </w:rPr>
              <w:t xml:space="preserve"> </w:t>
            </w:r>
            <w:proofErr w:type="spellStart"/>
            <w:r>
              <w:rPr>
                <w:b/>
                <w:sz w:val="24"/>
              </w:rPr>
              <w:t>Kurumlarında</w:t>
            </w:r>
            <w:proofErr w:type="spellEnd"/>
            <w:r>
              <w:rPr>
                <w:b/>
                <w:sz w:val="24"/>
              </w:rPr>
              <w:t xml:space="preserve"> </w:t>
            </w:r>
            <w:proofErr w:type="spellStart"/>
            <w:r>
              <w:rPr>
                <w:b/>
                <w:sz w:val="24"/>
              </w:rPr>
              <w:t>Yabancı</w:t>
            </w:r>
            <w:proofErr w:type="spellEnd"/>
            <w:r>
              <w:rPr>
                <w:b/>
                <w:sz w:val="24"/>
              </w:rPr>
              <w:t xml:space="preserve"> </w:t>
            </w:r>
            <w:proofErr w:type="spellStart"/>
            <w:r>
              <w:rPr>
                <w:b/>
                <w:sz w:val="24"/>
              </w:rPr>
              <w:t>Dil</w:t>
            </w:r>
            <w:proofErr w:type="spellEnd"/>
            <w:r>
              <w:rPr>
                <w:b/>
                <w:sz w:val="24"/>
              </w:rPr>
              <w:t xml:space="preserve"> </w:t>
            </w:r>
            <w:proofErr w:type="spellStart"/>
            <w:r>
              <w:rPr>
                <w:b/>
                <w:sz w:val="24"/>
              </w:rPr>
              <w:t>Öğretimi</w:t>
            </w:r>
            <w:proofErr w:type="spellEnd"/>
            <w:r>
              <w:rPr>
                <w:b/>
                <w:sz w:val="24"/>
              </w:rPr>
              <w:t xml:space="preserve"> </w:t>
            </w:r>
            <w:proofErr w:type="spellStart"/>
            <w:r>
              <w:rPr>
                <w:b/>
                <w:sz w:val="24"/>
              </w:rPr>
              <w:t>ve</w:t>
            </w:r>
            <w:proofErr w:type="spellEnd"/>
            <w:r>
              <w:rPr>
                <w:b/>
                <w:sz w:val="24"/>
              </w:rPr>
              <w:t xml:space="preserve"> </w:t>
            </w:r>
            <w:proofErr w:type="spellStart"/>
            <w:r>
              <w:rPr>
                <w:b/>
                <w:sz w:val="24"/>
              </w:rPr>
              <w:t>Yabancı</w:t>
            </w:r>
            <w:proofErr w:type="spellEnd"/>
            <w:r>
              <w:rPr>
                <w:b/>
                <w:sz w:val="24"/>
              </w:rPr>
              <w:t xml:space="preserve"> </w:t>
            </w:r>
            <w:proofErr w:type="spellStart"/>
            <w:r>
              <w:rPr>
                <w:b/>
                <w:sz w:val="24"/>
              </w:rPr>
              <w:t>Dille</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Yapılmasında</w:t>
            </w:r>
            <w:proofErr w:type="spellEnd"/>
            <w:r>
              <w:rPr>
                <w:b/>
                <w:sz w:val="24"/>
              </w:rPr>
              <w:t xml:space="preserve"> </w:t>
            </w:r>
            <w:proofErr w:type="spellStart"/>
            <w:r>
              <w:rPr>
                <w:b/>
                <w:sz w:val="24"/>
              </w:rPr>
              <w:t>Uyulacak</w:t>
            </w:r>
            <w:proofErr w:type="spellEnd"/>
            <w:r>
              <w:rPr>
                <w:b/>
                <w:sz w:val="24"/>
              </w:rPr>
              <w:t xml:space="preserve"> </w:t>
            </w:r>
            <w:proofErr w:type="spellStart"/>
            <w:r>
              <w:rPr>
                <w:b/>
                <w:sz w:val="24"/>
              </w:rPr>
              <w:t>Esaslara</w:t>
            </w:r>
            <w:proofErr w:type="spellEnd"/>
            <w:r>
              <w:rPr>
                <w:b/>
                <w:sz w:val="24"/>
              </w:rPr>
              <w:t xml:space="preserve"> </w:t>
            </w:r>
            <w:proofErr w:type="spellStart"/>
            <w:r>
              <w:rPr>
                <w:b/>
                <w:sz w:val="24"/>
              </w:rPr>
              <w:t>İlişkin</w:t>
            </w:r>
            <w:proofErr w:type="spellEnd"/>
            <w:r>
              <w:rPr>
                <w:b/>
                <w:sz w:val="24"/>
              </w:rPr>
              <w:t xml:space="preserve"> </w:t>
            </w:r>
            <w:proofErr w:type="spellStart"/>
            <w:r>
              <w:rPr>
                <w:b/>
                <w:sz w:val="24"/>
              </w:rPr>
              <w:t>Yönetmelik</w:t>
            </w:r>
            <w:proofErr w:type="spellEnd"/>
            <w:r>
              <w:rPr>
                <w:b/>
                <w:sz w:val="24"/>
              </w:rPr>
              <w:t xml:space="preserve">" </w:t>
            </w:r>
            <w:proofErr w:type="spellStart"/>
            <w:r>
              <w:rPr>
                <w:b/>
                <w:sz w:val="24"/>
              </w:rPr>
              <w:t>hükümleri</w:t>
            </w:r>
            <w:proofErr w:type="spellEnd"/>
            <w:r>
              <w:rPr>
                <w:b/>
                <w:sz w:val="24"/>
              </w:rPr>
              <w:t xml:space="preserve"> </w:t>
            </w:r>
            <w:proofErr w:type="spellStart"/>
            <w:r>
              <w:rPr>
                <w:b/>
                <w:sz w:val="24"/>
              </w:rPr>
              <w:t>uygulanır</w:t>
            </w:r>
            <w:proofErr w:type="spellEnd"/>
            <w:r>
              <w:rPr>
                <w:b/>
                <w:sz w:val="24"/>
              </w:rPr>
              <w:t>.</w:t>
            </w:r>
          </w:p>
          <w:p w:rsidR="00BA2CA1" w:rsidRDefault="00002182" w:rsidP="00165200">
            <w:pPr>
              <w:pStyle w:val="TableParagraph"/>
              <w:ind w:left="26" w:right="59"/>
              <w:jc w:val="both"/>
              <w:rPr>
                <w:sz w:val="24"/>
              </w:rPr>
            </w:pPr>
            <w:r>
              <w:rPr>
                <w:sz w:val="24"/>
              </w:rPr>
              <w:t xml:space="preserve">Students enrolled in this program are required to receive one-year intensive German language training. Students that </w:t>
            </w:r>
            <w:r w:rsidR="00165200">
              <w:rPr>
                <w:sz w:val="24"/>
              </w:rPr>
              <w:t xml:space="preserve">succeed at </w:t>
            </w:r>
            <w:r>
              <w:rPr>
                <w:sz w:val="24"/>
              </w:rPr>
              <w:t>the German proficiency exam at the end of the program can get enrolled in the first year of their study. The period of German langu</w:t>
            </w:r>
            <w:r w:rsidR="00165200">
              <w:rPr>
                <w:sz w:val="24"/>
              </w:rPr>
              <w:t>age training is not includ</w:t>
            </w:r>
            <w:r>
              <w:rPr>
                <w:sz w:val="24"/>
              </w:rPr>
              <w:t xml:space="preserve">ed in the total period of study mentioned in the respective column. Students that a) receive the minimum score set by the University in national and/or international foreign language tests recognized by the University, and b) succeed </w:t>
            </w:r>
            <w:r w:rsidR="00165200">
              <w:rPr>
                <w:sz w:val="24"/>
              </w:rPr>
              <w:t>at</w:t>
            </w:r>
            <w:r>
              <w:rPr>
                <w:sz w:val="24"/>
              </w:rPr>
              <w:t xml:space="preserve"> the German proficiency test held by the University at the beginning of the academic year directly start the first year of their study.</w:t>
            </w:r>
            <w:r w:rsidR="00165200" w:rsidRPr="00165200">
              <w:rPr>
                <w:sz w:val="24"/>
              </w:rPr>
              <w:t xml:space="preserve"> The students are subject to the provisions detailed in the “Directive on the Principles to be Followed in Higher Education Institutions Regarding Foreign Language Education and Education in a Foreign Language.”</w:t>
            </w:r>
          </w:p>
        </w:tc>
      </w:tr>
      <w:tr w:rsidR="00BA2CA1" w:rsidTr="00165200">
        <w:trPr>
          <w:trHeight w:hRule="exact" w:val="4693"/>
        </w:trPr>
        <w:tc>
          <w:tcPr>
            <w:tcW w:w="427" w:type="dxa"/>
          </w:tcPr>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spacing w:before="2"/>
              <w:rPr>
                <w:b/>
                <w:sz w:val="25"/>
              </w:rPr>
            </w:pPr>
          </w:p>
          <w:p w:rsidR="00BA2CA1" w:rsidRDefault="00002182">
            <w:pPr>
              <w:pStyle w:val="TableParagraph"/>
              <w:ind w:left="13"/>
              <w:jc w:val="center"/>
              <w:rPr>
                <w:b/>
                <w:sz w:val="24"/>
              </w:rPr>
            </w:pPr>
            <w:r>
              <w:rPr>
                <w:b/>
                <w:sz w:val="24"/>
              </w:rPr>
              <w:t>129</w:t>
            </w:r>
          </w:p>
        </w:tc>
        <w:tc>
          <w:tcPr>
            <w:tcW w:w="10258" w:type="dxa"/>
          </w:tcPr>
          <w:p w:rsidR="00BA2CA1" w:rsidRDefault="00002182">
            <w:pPr>
              <w:pStyle w:val="TableParagraph"/>
              <w:spacing w:before="11"/>
              <w:ind w:left="26" w:right="59"/>
              <w:jc w:val="both"/>
              <w:rPr>
                <w:b/>
                <w:sz w:val="24"/>
              </w:rPr>
            </w:pPr>
            <w:proofErr w:type="spellStart"/>
            <w:r>
              <w:rPr>
                <w:b/>
                <w:sz w:val="24"/>
              </w:rPr>
              <w:t>Bir</w:t>
            </w:r>
            <w:proofErr w:type="spellEnd"/>
            <w:r>
              <w:rPr>
                <w:b/>
                <w:sz w:val="24"/>
              </w:rPr>
              <w:t xml:space="preserve"> </w:t>
            </w:r>
            <w:proofErr w:type="spellStart"/>
            <w:r>
              <w:rPr>
                <w:b/>
                <w:sz w:val="24"/>
              </w:rPr>
              <w:t>yıl</w:t>
            </w:r>
            <w:proofErr w:type="spellEnd"/>
            <w:r>
              <w:rPr>
                <w:b/>
                <w:sz w:val="24"/>
              </w:rPr>
              <w:t xml:space="preserve"> </w:t>
            </w:r>
            <w:proofErr w:type="spellStart"/>
            <w:r>
              <w:rPr>
                <w:b/>
                <w:sz w:val="24"/>
              </w:rPr>
              <w:t>süreli</w:t>
            </w:r>
            <w:proofErr w:type="spellEnd"/>
            <w:r>
              <w:rPr>
                <w:b/>
                <w:sz w:val="24"/>
              </w:rPr>
              <w:t xml:space="preserve"> </w:t>
            </w:r>
            <w:proofErr w:type="spellStart"/>
            <w:r>
              <w:rPr>
                <w:b/>
                <w:sz w:val="24"/>
              </w:rPr>
              <w:t>zorunlu</w:t>
            </w:r>
            <w:proofErr w:type="spellEnd"/>
            <w:r>
              <w:rPr>
                <w:b/>
                <w:sz w:val="24"/>
              </w:rPr>
              <w:t xml:space="preserve"> </w:t>
            </w:r>
            <w:proofErr w:type="spellStart"/>
            <w:r>
              <w:rPr>
                <w:b/>
                <w:sz w:val="24"/>
              </w:rPr>
              <w:t>Fransızca</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Programı</w:t>
            </w:r>
            <w:proofErr w:type="spellEnd"/>
            <w:r>
              <w:rPr>
                <w:b/>
                <w:sz w:val="24"/>
              </w:rPr>
              <w:t xml:space="preserve"> </w:t>
            </w:r>
            <w:proofErr w:type="spellStart"/>
            <w:r>
              <w:rPr>
                <w:b/>
                <w:sz w:val="24"/>
              </w:rPr>
              <w:t>uygulanır</w:t>
            </w:r>
            <w:proofErr w:type="spellEnd"/>
            <w:r>
              <w:rPr>
                <w:b/>
                <w:sz w:val="24"/>
              </w:rPr>
              <w:t xml:space="preserve">, </w:t>
            </w:r>
            <w:proofErr w:type="spellStart"/>
            <w:r>
              <w:rPr>
                <w:b/>
                <w:sz w:val="24"/>
              </w:rPr>
              <w:t>programın</w:t>
            </w:r>
            <w:proofErr w:type="spellEnd"/>
            <w:r>
              <w:rPr>
                <w:b/>
                <w:sz w:val="24"/>
              </w:rPr>
              <w:t xml:space="preserve"> </w:t>
            </w:r>
            <w:proofErr w:type="spellStart"/>
            <w:r>
              <w:rPr>
                <w:b/>
                <w:sz w:val="24"/>
              </w:rPr>
              <w:t>sonunda</w:t>
            </w:r>
            <w:proofErr w:type="spellEnd"/>
            <w:r>
              <w:rPr>
                <w:b/>
                <w:sz w:val="24"/>
              </w:rPr>
              <w:t xml:space="preserve"> </w:t>
            </w:r>
            <w:proofErr w:type="spellStart"/>
            <w:r>
              <w:rPr>
                <w:b/>
                <w:sz w:val="24"/>
              </w:rPr>
              <w:t>Fransızca</w:t>
            </w:r>
            <w:proofErr w:type="spellEnd"/>
            <w:r>
              <w:rPr>
                <w:b/>
                <w:sz w:val="24"/>
              </w:rPr>
              <w:t xml:space="preserve"> </w:t>
            </w:r>
            <w:proofErr w:type="spellStart"/>
            <w:r>
              <w:rPr>
                <w:b/>
                <w:sz w:val="24"/>
              </w:rPr>
              <w:t>yeterlik</w:t>
            </w:r>
            <w:proofErr w:type="spellEnd"/>
            <w:r>
              <w:rPr>
                <w:b/>
                <w:sz w:val="24"/>
              </w:rPr>
              <w:t xml:space="preserve"> </w:t>
            </w:r>
            <w:proofErr w:type="spellStart"/>
            <w:r>
              <w:rPr>
                <w:b/>
                <w:sz w:val="24"/>
              </w:rPr>
              <w:t>sınavını</w:t>
            </w:r>
            <w:proofErr w:type="spellEnd"/>
            <w:r>
              <w:rPr>
                <w:b/>
                <w:sz w:val="24"/>
              </w:rPr>
              <w:t xml:space="preserve"> </w:t>
            </w:r>
            <w:proofErr w:type="spellStart"/>
            <w:r>
              <w:rPr>
                <w:b/>
                <w:sz w:val="24"/>
              </w:rPr>
              <w:t>başaranların</w:t>
            </w:r>
            <w:proofErr w:type="spellEnd"/>
            <w:r>
              <w:rPr>
                <w:b/>
                <w:sz w:val="24"/>
              </w:rPr>
              <w:t xml:space="preserve"> </w:t>
            </w:r>
            <w:proofErr w:type="spellStart"/>
            <w:r>
              <w:rPr>
                <w:b/>
                <w:sz w:val="24"/>
              </w:rPr>
              <w:t>doğrudan</w:t>
            </w:r>
            <w:proofErr w:type="spellEnd"/>
            <w:r>
              <w:rPr>
                <w:b/>
                <w:sz w:val="24"/>
              </w:rPr>
              <w:t xml:space="preserve"> </w:t>
            </w:r>
            <w:proofErr w:type="spellStart"/>
            <w:r>
              <w:rPr>
                <w:b/>
                <w:sz w:val="24"/>
              </w:rPr>
              <w:t>birinci</w:t>
            </w:r>
            <w:proofErr w:type="spellEnd"/>
            <w:r>
              <w:rPr>
                <w:b/>
                <w:sz w:val="24"/>
              </w:rPr>
              <w:t xml:space="preserve"> </w:t>
            </w:r>
            <w:proofErr w:type="spellStart"/>
            <w:r>
              <w:rPr>
                <w:b/>
                <w:sz w:val="24"/>
              </w:rPr>
              <w:t>sınıfa</w:t>
            </w:r>
            <w:proofErr w:type="spellEnd"/>
            <w:r>
              <w:rPr>
                <w:b/>
                <w:sz w:val="24"/>
              </w:rPr>
              <w:t xml:space="preserve"> </w:t>
            </w:r>
            <w:proofErr w:type="spellStart"/>
            <w:r>
              <w:rPr>
                <w:b/>
                <w:sz w:val="24"/>
              </w:rPr>
              <w:t>kayıtları</w:t>
            </w:r>
            <w:proofErr w:type="spellEnd"/>
            <w:r>
              <w:rPr>
                <w:b/>
                <w:sz w:val="24"/>
              </w:rPr>
              <w:t xml:space="preserve"> </w:t>
            </w:r>
            <w:proofErr w:type="spellStart"/>
            <w:r>
              <w:rPr>
                <w:b/>
                <w:sz w:val="24"/>
              </w:rPr>
              <w:t>yapılır</w:t>
            </w:r>
            <w:proofErr w:type="spellEnd"/>
            <w:r>
              <w:rPr>
                <w:b/>
                <w:sz w:val="24"/>
              </w:rPr>
              <w:t xml:space="preserve">. </w:t>
            </w:r>
            <w:proofErr w:type="spellStart"/>
            <w:r>
              <w:rPr>
                <w:b/>
                <w:sz w:val="24"/>
              </w:rPr>
              <w:t>Fransızca</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sınıfı</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süresi</w:t>
            </w:r>
            <w:proofErr w:type="spellEnd"/>
            <w:r>
              <w:rPr>
                <w:b/>
                <w:sz w:val="24"/>
              </w:rPr>
              <w:t xml:space="preserve"> </w:t>
            </w:r>
            <w:proofErr w:type="spellStart"/>
            <w:r>
              <w:rPr>
                <w:b/>
                <w:sz w:val="24"/>
              </w:rPr>
              <w:t>sütununda</w:t>
            </w:r>
            <w:proofErr w:type="spellEnd"/>
            <w:r>
              <w:rPr>
                <w:b/>
                <w:sz w:val="24"/>
              </w:rPr>
              <w:t xml:space="preserve"> </w:t>
            </w:r>
            <w:proofErr w:type="spellStart"/>
            <w:r>
              <w:rPr>
                <w:b/>
                <w:sz w:val="24"/>
              </w:rPr>
              <w:t>gösterilen</w:t>
            </w:r>
            <w:proofErr w:type="spellEnd"/>
            <w:r>
              <w:rPr>
                <w:b/>
                <w:sz w:val="24"/>
              </w:rPr>
              <w:t xml:space="preserve"> </w:t>
            </w:r>
            <w:proofErr w:type="spellStart"/>
            <w:r>
              <w:rPr>
                <w:b/>
                <w:sz w:val="24"/>
              </w:rPr>
              <w:t>yıllara</w:t>
            </w:r>
            <w:proofErr w:type="spellEnd"/>
            <w:r>
              <w:rPr>
                <w:b/>
                <w:sz w:val="24"/>
              </w:rPr>
              <w:t xml:space="preserve"> </w:t>
            </w:r>
            <w:proofErr w:type="spellStart"/>
            <w:r>
              <w:rPr>
                <w:b/>
                <w:sz w:val="24"/>
              </w:rPr>
              <w:t>dâhil</w:t>
            </w:r>
            <w:proofErr w:type="spellEnd"/>
            <w:r>
              <w:rPr>
                <w:b/>
                <w:sz w:val="24"/>
              </w:rPr>
              <w:t xml:space="preserve"> </w:t>
            </w:r>
            <w:proofErr w:type="spellStart"/>
            <w:r>
              <w:rPr>
                <w:b/>
                <w:sz w:val="24"/>
              </w:rPr>
              <w:t>değildir</w:t>
            </w:r>
            <w:proofErr w:type="spellEnd"/>
            <w:r>
              <w:rPr>
                <w:b/>
                <w:sz w:val="24"/>
              </w:rPr>
              <w:t xml:space="preserve">. </w:t>
            </w:r>
            <w:proofErr w:type="spellStart"/>
            <w:r>
              <w:rPr>
                <w:b/>
                <w:sz w:val="24"/>
              </w:rPr>
              <w:t>Üniversitece</w:t>
            </w:r>
            <w:proofErr w:type="spellEnd"/>
            <w:r>
              <w:rPr>
                <w:b/>
                <w:sz w:val="24"/>
              </w:rPr>
              <w:t xml:space="preserve"> </w:t>
            </w:r>
            <w:proofErr w:type="spellStart"/>
            <w:r>
              <w:rPr>
                <w:b/>
                <w:sz w:val="24"/>
              </w:rPr>
              <w:t>kabul</w:t>
            </w:r>
            <w:proofErr w:type="spellEnd"/>
            <w:r>
              <w:rPr>
                <w:b/>
                <w:sz w:val="24"/>
              </w:rPr>
              <w:t xml:space="preserve"> </w:t>
            </w:r>
            <w:proofErr w:type="spellStart"/>
            <w:r>
              <w:rPr>
                <w:b/>
                <w:sz w:val="24"/>
              </w:rPr>
              <w:t>edilen</w:t>
            </w:r>
            <w:proofErr w:type="spellEnd"/>
            <w:r>
              <w:rPr>
                <w:b/>
                <w:sz w:val="24"/>
              </w:rPr>
              <w:t xml:space="preserve">; a) </w:t>
            </w:r>
            <w:proofErr w:type="spellStart"/>
            <w:r>
              <w:rPr>
                <w:b/>
                <w:sz w:val="24"/>
              </w:rPr>
              <w:t>Ulusal</w:t>
            </w:r>
            <w:proofErr w:type="spellEnd"/>
            <w:r>
              <w:rPr>
                <w:b/>
                <w:sz w:val="24"/>
              </w:rPr>
              <w:t xml:space="preserve"> </w:t>
            </w:r>
            <w:proofErr w:type="spellStart"/>
            <w:r>
              <w:rPr>
                <w:b/>
                <w:sz w:val="24"/>
              </w:rPr>
              <w:t>ve</w:t>
            </w:r>
            <w:proofErr w:type="spellEnd"/>
            <w:r>
              <w:rPr>
                <w:b/>
                <w:sz w:val="24"/>
              </w:rPr>
              <w:t>/</w:t>
            </w:r>
            <w:proofErr w:type="spellStart"/>
            <w:r>
              <w:rPr>
                <w:b/>
                <w:sz w:val="24"/>
              </w:rPr>
              <w:t>veya</w:t>
            </w:r>
            <w:proofErr w:type="spellEnd"/>
            <w:r>
              <w:rPr>
                <w:b/>
                <w:sz w:val="24"/>
              </w:rPr>
              <w:t xml:space="preserve"> </w:t>
            </w:r>
            <w:proofErr w:type="spellStart"/>
            <w:r>
              <w:rPr>
                <w:b/>
                <w:sz w:val="24"/>
              </w:rPr>
              <w:t>Uluslararası</w:t>
            </w:r>
            <w:proofErr w:type="spellEnd"/>
            <w:r>
              <w:rPr>
                <w:b/>
                <w:sz w:val="24"/>
              </w:rPr>
              <w:t xml:space="preserve"> </w:t>
            </w:r>
            <w:proofErr w:type="spellStart"/>
            <w:r>
              <w:rPr>
                <w:b/>
                <w:sz w:val="24"/>
              </w:rPr>
              <w:t>yabancı</w:t>
            </w:r>
            <w:proofErr w:type="spellEnd"/>
            <w:r>
              <w:rPr>
                <w:b/>
                <w:sz w:val="24"/>
              </w:rPr>
              <w:t xml:space="preserve"> </w:t>
            </w:r>
            <w:proofErr w:type="spellStart"/>
            <w:r>
              <w:rPr>
                <w:b/>
                <w:sz w:val="24"/>
              </w:rPr>
              <w:t>dil</w:t>
            </w:r>
            <w:proofErr w:type="spellEnd"/>
            <w:r>
              <w:rPr>
                <w:b/>
                <w:sz w:val="24"/>
              </w:rPr>
              <w:t xml:space="preserve"> </w:t>
            </w:r>
            <w:proofErr w:type="spellStart"/>
            <w:r>
              <w:rPr>
                <w:b/>
                <w:sz w:val="24"/>
              </w:rPr>
              <w:t>sınavlarının</w:t>
            </w:r>
            <w:proofErr w:type="spellEnd"/>
            <w:r>
              <w:rPr>
                <w:b/>
                <w:sz w:val="24"/>
              </w:rPr>
              <w:t xml:space="preserve"> </w:t>
            </w:r>
            <w:proofErr w:type="spellStart"/>
            <w:r>
              <w:rPr>
                <w:b/>
                <w:sz w:val="24"/>
              </w:rPr>
              <w:t>birinden</w:t>
            </w:r>
            <w:proofErr w:type="spellEnd"/>
            <w:r>
              <w:rPr>
                <w:b/>
                <w:sz w:val="24"/>
              </w:rPr>
              <w:t xml:space="preserve"> </w:t>
            </w:r>
            <w:proofErr w:type="spellStart"/>
            <w:r>
              <w:rPr>
                <w:b/>
                <w:sz w:val="24"/>
              </w:rPr>
              <w:t>yine</w:t>
            </w:r>
            <w:proofErr w:type="spellEnd"/>
            <w:r>
              <w:rPr>
                <w:b/>
                <w:sz w:val="24"/>
              </w:rPr>
              <w:t xml:space="preserve"> </w:t>
            </w:r>
            <w:proofErr w:type="spellStart"/>
            <w:r>
              <w:rPr>
                <w:b/>
                <w:sz w:val="24"/>
              </w:rPr>
              <w:t>üniversitece</w:t>
            </w:r>
            <w:proofErr w:type="spellEnd"/>
            <w:r>
              <w:rPr>
                <w:b/>
                <w:sz w:val="24"/>
              </w:rPr>
              <w:t xml:space="preserve"> </w:t>
            </w:r>
            <w:proofErr w:type="spellStart"/>
            <w:r>
              <w:rPr>
                <w:b/>
                <w:sz w:val="24"/>
              </w:rPr>
              <w:t>belirlenen</w:t>
            </w:r>
            <w:proofErr w:type="spellEnd"/>
            <w:r>
              <w:rPr>
                <w:b/>
                <w:sz w:val="24"/>
              </w:rPr>
              <w:t xml:space="preserve"> </w:t>
            </w:r>
            <w:proofErr w:type="spellStart"/>
            <w:r>
              <w:rPr>
                <w:b/>
                <w:sz w:val="24"/>
              </w:rPr>
              <w:t>düzeyde</w:t>
            </w:r>
            <w:proofErr w:type="spellEnd"/>
            <w:r>
              <w:rPr>
                <w:b/>
                <w:sz w:val="24"/>
              </w:rPr>
              <w:t xml:space="preserve"> </w:t>
            </w:r>
            <w:proofErr w:type="spellStart"/>
            <w:r>
              <w:rPr>
                <w:b/>
                <w:sz w:val="24"/>
              </w:rPr>
              <w:t>başarılı</w:t>
            </w:r>
            <w:proofErr w:type="spellEnd"/>
            <w:r>
              <w:rPr>
                <w:b/>
                <w:sz w:val="24"/>
              </w:rPr>
              <w:t xml:space="preserve"> </w:t>
            </w:r>
            <w:proofErr w:type="spellStart"/>
            <w:r>
              <w:rPr>
                <w:b/>
                <w:sz w:val="24"/>
              </w:rPr>
              <w:t>olduğunu</w:t>
            </w:r>
            <w:proofErr w:type="spellEnd"/>
            <w:r>
              <w:rPr>
                <w:b/>
                <w:sz w:val="24"/>
              </w:rPr>
              <w:t xml:space="preserve"> </w:t>
            </w:r>
            <w:proofErr w:type="spellStart"/>
            <w:r>
              <w:rPr>
                <w:b/>
                <w:sz w:val="24"/>
              </w:rPr>
              <w:t>belgeleyen</w:t>
            </w:r>
            <w:proofErr w:type="spellEnd"/>
            <w:r>
              <w:rPr>
                <w:b/>
                <w:sz w:val="24"/>
              </w:rPr>
              <w:t xml:space="preserve">, b) </w:t>
            </w:r>
            <w:proofErr w:type="spellStart"/>
            <w:r>
              <w:rPr>
                <w:b/>
                <w:sz w:val="24"/>
              </w:rPr>
              <w:t>üniversitece</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yılı</w:t>
            </w:r>
            <w:proofErr w:type="spellEnd"/>
            <w:r>
              <w:rPr>
                <w:b/>
                <w:sz w:val="24"/>
              </w:rPr>
              <w:t xml:space="preserve"> </w:t>
            </w:r>
            <w:proofErr w:type="spellStart"/>
            <w:r>
              <w:rPr>
                <w:b/>
                <w:sz w:val="24"/>
              </w:rPr>
              <w:t>başında</w:t>
            </w:r>
            <w:proofErr w:type="spellEnd"/>
            <w:r>
              <w:rPr>
                <w:b/>
                <w:sz w:val="24"/>
              </w:rPr>
              <w:t xml:space="preserve"> </w:t>
            </w:r>
            <w:proofErr w:type="spellStart"/>
            <w:r>
              <w:rPr>
                <w:b/>
                <w:sz w:val="24"/>
              </w:rPr>
              <w:t>yapılacak</w:t>
            </w:r>
            <w:proofErr w:type="spellEnd"/>
            <w:r>
              <w:rPr>
                <w:b/>
                <w:sz w:val="24"/>
              </w:rPr>
              <w:t xml:space="preserve"> </w:t>
            </w:r>
            <w:proofErr w:type="spellStart"/>
            <w:r>
              <w:rPr>
                <w:b/>
                <w:sz w:val="24"/>
              </w:rPr>
              <w:t>Fransızca</w:t>
            </w:r>
            <w:proofErr w:type="spellEnd"/>
            <w:r>
              <w:rPr>
                <w:b/>
                <w:sz w:val="24"/>
              </w:rPr>
              <w:t xml:space="preserve"> </w:t>
            </w:r>
            <w:proofErr w:type="spellStart"/>
            <w:r>
              <w:rPr>
                <w:b/>
                <w:sz w:val="24"/>
              </w:rPr>
              <w:t>yeterlik</w:t>
            </w:r>
            <w:proofErr w:type="spellEnd"/>
            <w:r>
              <w:rPr>
                <w:b/>
                <w:sz w:val="24"/>
              </w:rPr>
              <w:t xml:space="preserve"> </w:t>
            </w:r>
            <w:proofErr w:type="spellStart"/>
            <w:r>
              <w:rPr>
                <w:b/>
                <w:sz w:val="24"/>
              </w:rPr>
              <w:t>sınavında</w:t>
            </w:r>
            <w:proofErr w:type="spellEnd"/>
            <w:r>
              <w:rPr>
                <w:b/>
                <w:sz w:val="24"/>
              </w:rPr>
              <w:t xml:space="preserve"> </w:t>
            </w:r>
            <w:proofErr w:type="spellStart"/>
            <w:r>
              <w:rPr>
                <w:b/>
                <w:sz w:val="24"/>
              </w:rPr>
              <w:t>başarılı</w:t>
            </w:r>
            <w:proofErr w:type="spellEnd"/>
            <w:r>
              <w:rPr>
                <w:b/>
                <w:sz w:val="24"/>
              </w:rPr>
              <w:t xml:space="preserve"> </w:t>
            </w:r>
            <w:proofErr w:type="spellStart"/>
            <w:r>
              <w:rPr>
                <w:b/>
                <w:sz w:val="24"/>
              </w:rPr>
              <w:t>olanlar</w:t>
            </w:r>
            <w:proofErr w:type="spellEnd"/>
            <w:r>
              <w:rPr>
                <w:b/>
                <w:sz w:val="24"/>
              </w:rPr>
              <w:t xml:space="preserve"> </w:t>
            </w:r>
            <w:proofErr w:type="spellStart"/>
            <w:r>
              <w:rPr>
                <w:b/>
                <w:sz w:val="24"/>
              </w:rPr>
              <w:t>doğrudan</w:t>
            </w:r>
            <w:proofErr w:type="spellEnd"/>
            <w:r>
              <w:rPr>
                <w:b/>
                <w:sz w:val="24"/>
              </w:rPr>
              <w:t xml:space="preserve"> </w:t>
            </w:r>
            <w:proofErr w:type="spellStart"/>
            <w:r>
              <w:rPr>
                <w:b/>
                <w:sz w:val="24"/>
              </w:rPr>
              <w:t>birinci</w:t>
            </w:r>
            <w:proofErr w:type="spellEnd"/>
            <w:r>
              <w:rPr>
                <w:b/>
                <w:sz w:val="24"/>
              </w:rPr>
              <w:t xml:space="preserve"> </w:t>
            </w:r>
            <w:proofErr w:type="spellStart"/>
            <w:r>
              <w:rPr>
                <w:b/>
                <w:sz w:val="24"/>
              </w:rPr>
              <w:t>sınıfa</w:t>
            </w:r>
            <w:proofErr w:type="spellEnd"/>
            <w:r>
              <w:rPr>
                <w:b/>
                <w:sz w:val="24"/>
              </w:rPr>
              <w:t xml:space="preserve"> </w:t>
            </w:r>
            <w:proofErr w:type="spellStart"/>
            <w:r>
              <w:rPr>
                <w:b/>
                <w:sz w:val="24"/>
              </w:rPr>
              <w:t>alınırlar</w:t>
            </w:r>
            <w:proofErr w:type="spellEnd"/>
            <w:r>
              <w:rPr>
                <w:b/>
                <w:sz w:val="24"/>
              </w:rPr>
              <w:t xml:space="preserve">. </w:t>
            </w:r>
            <w:proofErr w:type="spellStart"/>
            <w:r>
              <w:rPr>
                <w:b/>
                <w:sz w:val="24"/>
              </w:rPr>
              <w:t>Öğrencilere</w:t>
            </w:r>
            <w:proofErr w:type="spellEnd"/>
            <w:r>
              <w:rPr>
                <w:b/>
                <w:sz w:val="24"/>
              </w:rPr>
              <w:t>, "</w:t>
            </w:r>
            <w:proofErr w:type="spellStart"/>
            <w:r>
              <w:rPr>
                <w:b/>
                <w:sz w:val="24"/>
              </w:rPr>
              <w:t>Yükseköğretim</w:t>
            </w:r>
            <w:proofErr w:type="spellEnd"/>
            <w:r>
              <w:rPr>
                <w:b/>
                <w:sz w:val="24"/>
              </w:rPr>
              <w:t xml:space="preserve"> </w:t>
            </w:r>
            <w:proofErr w:type="spellStart"/>
            <w:r>
              <w:rPr>
                <w:b/>
                <w:sz w:val="24"/>
              </w:rPr>
              <w:t>Kurumlarında</w:t>
            </w:r>
            <w:proofErr w:type="spellEnd"/>
            <w:r>
              <w:rPr>
                <w:b/>
                <w:sz w:val="24"/>
              </w:rPr>
              <w:t xml:space="preserve"> </w:t>
            </w:r>
            <w:proofErr w:type="spellStart"/>
            <w:r>
              <w:rPr>
                <w:b/>
                <w:sz w:val="24"/>
              </w:rPr>
              <w:t>Yabancı</w:t>
            </w:r>
            <w:proofErr w:type="spellEnd"/>
            <w:r>
              <w:rPr>
                <w:b/>
                <w:sz w:val="24"/>
              </w:rPr>
              <w:t xml:space="preserve"> </w:t>
            </w:r>
            <w:proofErr w:type="spellStart"/>
            <w:r>
              <w:rPr>
                <w:b/>
                <w:sz w:val="24"/>
              </w:rPr>
              <w:t>Dil</w:t>
            </w:r>
            <w:proofErr w:type="spellEnd"/>
            <w:r>
              <w:rPr>
                <w:b/>
                <w:sz w:val="24"/>
              </w:rPr>
              <w:t xml:space="preserve"> </w:t>
            </w:r>
            <w:proofErr w:type="spellStart"/>
            <w:r>
              <w:rPr>
                <w:b/>
                <w:sz w:val="24"/>
              </w:rPr>
              <w:t>Öğretimi</w:t>
            </w:r>
            <w:proofErr w:type="spellEnd"/>
            <w:r>
              <w:rPr>
                <w:b/>
                <w:sz w:val="24"/>
              </w:rPr>
              <w:t xml:space="preserve"> </w:t>
            </w:r>
            <w:proofErr w:type="spellStart"/>
            <w:r>
              <w:rPr>
                <w:b/>
                <w:sz w:val="24"/>
              </w:rPr>
              <w:t>ve</w:t>
            </w:r>
            <w:proofErr w:type="spellEnd"/>
            <w:r>
              <w:rPr>
                <w:b/>
                <w:sz w:val="24"/>
              </w:rPr>
              <w:t xml:space="preserve"> </w:t>
            </w:r>
            <w:proofErr w:type="spellStart"/>
            <w:r>
              <w:rPr>
                <w:b/>
                <w:sz w:val="24"/>
              </w:rPr>
              <w:t>Yabancı</w:t>
            </w:r>
            <w:proofErr w:type="spellEnd"/>
            <w:r>
              <w:rPr>
                <w:b/>
                <w:sz w:val="24"/>
              </w:rPr>
              <w:t xml:space="preserve"> </w:t>
            </w:r>
            <w:proofErr w:type="spellStart"/>
            <w:r>
              <w:rPr>
                <w:b/>
                <w:sz w:val="24"/>
              </w:rPr>
              <w:t>Dille</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Yapılmasında</w:t>
            </w:r>
            <w:proofErr w:type="spellEnd"/>
            <w:r>
              <w:rPr>
                <w:b/>
                <w:sz w:val="24"/>
              </w:rPr>
              <w:t xml:space="preserve"> </w:t>
            </w:r>
            <w:proofErr w:type="spellStart"/>
            <w:r>
              <w:rPr>
                <w:b/>
                <w:sz w:val="24"/>
              </w:rPr>
              <w:t>Uyulacak</w:t>
            </w:r>
            <w:proofErr w:type="spellEnd"/>
            <w:r>
              <w:rPr>
                <w:b/>
                <w:sz w:val="24"/>
              </w:rPr>
              <w:t xml:space="preserve"> </w:t>
            </w:r>
            <w:proofErr w:type="spellStart"/>
            <w:r>
              <w:rPr>
                <w:b/>
                <w:sz w:val="24"/>
              </w:rPr>
              <w:t>Esaslara</w:t>
            </w:r>
            <w:proofErr w:type="spellEnd"/>
            <w:r>
              <w:rPr>
                <w:b/>
                <w:sz w:val="24"/>
              </w:rPr>
              <w:t xml:space="preserve"> </w:t>
            </w:r>
            <w:proofErr w:type="spellStart"/>
            <w:r>
              <w:rPr>
                <w:b/>
                <w:sz w:val="24"/>
              </w:rPr>
              <w:t>İlişkin</w:t>
            </w:r>
            <w:proofErr w:type="spellEnd"/>
            <w:r>
              <w:rPr>
                <w:b/>
                <w:sz w:val="24"/>
              </w:rPr>
              <w:t xml:space="preserve"> </w:t>
            </w:r>
            <w:proofErr w:type="spellStart"/>
            <w:r>
              <w:rPr>
                <w:b/>
                <w:sz w:val="24"/>
              </w:rPr>
              <w:t>Yönetmelik</w:t>
            </w:r>
            <w:proofErr w:type="spellEnd"/>
            <w:r>
              <w:rPr>
                <w:b/>
                <w:sz w:val="24"/>
              </w:rPr>
              <w:t xml:space="preserve">" </w:t>
            </w:r>
            <w:proofErr w:type="spellStart"/>
            <w:r>
              <w:rPr>
                <w:b/>
                <w:sz w:val="24"/>
              </w:rPr>
              <w:t>hükümleri</w:t>
            </w:r>
            <w:proofErr w:type="spellEnd"/>
            <w:r>
              <w:rPr>
                <w:b/>
                <w:sz w:val="24"/>
              </w:rPr>
              <w:t xml:space="preserve"> </w:t>
            </w:r>
            <w:proofErr w:type="spellStart"/>
            <w:r>
              <w:rPr>
                <w:b/>
                <w:sz w:val="24"/>
              </w:rPr>
              <w:t>uygulanır</w:t>
            </w:r>
            <w:proofErr w:type="spellEnd"/>
            <w:r>
              <w:rPr>
                <w:b/>
                <w:sz w:val="24"/>
              </w:rPr>
              <w:t>.</w:t>
            </w:r>
          </w:p>
          <w:p w:rsidR="00BA2CA1" w:rsidRDefault="00002182" w:rsidP="00165200">
            <w:pPr>
              <w:pStyle w:val="TableParagraph"/>
              <w:ind w:left="26" w:right="59"/>
              <w:jc w:val="both"/>
              <w:rPr>
                <w:sz w:val="24"/>
              </w:rPr>
            </w:pPr>
            <w:r>
              <w:rPr>
                <w:sz w:val="24"/>
              </w:rPr>
              <w:t xml:space="preserve">Students enrolled in this program are required to receive one-year intensive French language training. Students that </w:t>
            </w:r>
            <w:r w:rsidR="00165200">
              <w:rPr>
                <w:sz w:val="24"/>
              </w:rPr>
              <w:t>succeed at</w:t>
            </w:r>
            <w:r>
              <w:rPr>
                <w:sz w:val="24"/>
              </w:rPr>
              <w:t xml:space="preserve"> the French proficiency exam at the end of the program can get enrolled in the first year of their study. The period of French language training is not in</w:t>
            </w:r>
            <w:r w:rsidR="00165200">
              <w:rPr>
                <w:sz w:val="24"/>
              </w:rPr>
              <w:t>clud</w:t>
            </w:r>
            <w:r>
              <w:rPr>
                <w:sz w:val="24"/>
              </w:rPr>
              <w:t xml:space="preserve">ed in the total period of study mentioned in the respective column. Students that a) receive the minimum score set by the University in national and/or international foreign language tests recognized by the University, and b) succeed </w:t>
            </w:r>
            <w:r w:rsidR="00165200">
              <w:rPr>
                <w:sz w:val="24"/>
              </w:rPr>
              <w:t>at</w:t>
            </w:r>
            <w:r>
              <w:rPr>
                <w:sz w:val="24"/>
              </w:rPr>
              <w:t xml:space="preserve"> the French proficiency test held by the University at the beginning of the academic year directly start the first year of their study.</w:t>
            </w:r>
            <w:r w:rsidR="00165200" w:rsidRPr="00165200">
              <w:rPr>
                <w:sz w:val="24"/>
              </w:rPr>
              <w:t xml:space="preserve"> The students are subject to the provisions detailed in the “Directive on the Principles to be Followed in Higher Education Institutions Regarding Foreign Language Education and Education in a Foreign Language.”</w:t>
            </w:r>
          </w:p>
        </w:tc>
      </w:tr>
      <w:tr w:rsidR="00BA2CA1" w:rsidTr="004F50ED">
        <w:trPr>
          <w:trHeight w:hRule="exact" w:val="1149"/>
        </w:trPr>
        <w:tc>
          <w:tcPr>
            <w:tcW w:w="427" w:type="dxa"/>
          </w:tcPr>
          <w:p w:rsidR="00BA2CA1" w:rsidRDefault="00BA2CA1">
            <w:pPr>
              <w:pStyle w:val="TableParagraph"/>
              <w:rPr>
                <w:b/>
                <w:sz w:val="24"/>
              </w:rPr>
            </w:pPr>
          </w:p>
          <w:p w:rsidR="00BA2CA1" w:rsidRDefault="00BA2CA1">
            <w:pPr>
              <w:pStyle w:val="TableParagraph"/>
              <w:spacing w:before="11"/>
              <w:rPr>
                <w:b/>
                <w:sz w:val="24"/>
              </w:rPr>
            </w:pPr>
          </w:p>
          <w:p w:rsidR="00BA2CA1" w:rsidRDefault="00002182">
            <w:pPr>
              <w:pStyle w:val="TableParagraph"/>
              <w:ind w:left="13"/>
              <w:jc w:val="center"/>
              <w:rPr>
                <w:b/>
                <w:sz w:val="24"/>
              </w:rPr>
            </w:pPr>
            <w:r>
              <w:rPr>
                <w:b/>
                <w:sz w:val="24"/>
              </w:rPr>
              <w:t>230</w:t>
            </w:r>
          </w:p>
        </w:tc>
        <w:tc>
          <w:tcPr>
            <w:tcW w:w="10258" w:type="dxa"/>
          </w:tcPr>
          <w:p w:rsidR="00BA2CA1" w:rsidRDefault="00002182">
            <w:pPr>
              <w:pStyle w:val="TableParagraph"/>
              <w:spacing w:before="11" w:line="242" w:lineRule="auto"/>
              <w:ind w:left="26" w:right="59"/>
              <w:jc w:val="both"/>
              <w:rPr>
                <w:b/>
                <w:sz w:val="24"/>
              </w:rPr>
            </w:pPr>
            <w:proofErr w:type="spellStart"/>
            <w:r>
              <w:rPr>
                <w:b/>
                <w:sz w:val="24"/>
              </w:rPr>
              <w:t>İsteyen</w:t>
            </w:r>
            <w:proofErr w:type="spellEnd"/>
            <w:r>
              <w:rPr>
                <w:b/>
                <w:sz w:val="24"/>
              </w:rPr>
              <w:t xml:space="preserve"> </w:t>
            </w:r>
            <w:proofErr w:type="spellStart"/>
            <w:r>
              <w:rPr>
                <w:b/>
                <w:sz w:val="24"/>
              </w:rPr>
              <w:t>öğrencilere</w:t>
            </w:r>
            <w:proofErr w:type="spellEnd"/>
            <w:r>
              <w:rPr>
                <w:b/>
                <w:sz w:val="24"/>
              </w:rPr>
              <w:t xml:space="preserve"> </w:t>
            </w:r>
            <w:proofErr w:type="spellStart"/>
            <w:r>
              <w:rPr>
                <w:b/>
                <w:sz w:val="24"/>
              </w:rPr>
              <w:t>bir</w:t>
            </w:r>
            <w:proofErr w:type="spellEnd"/>
            <w:r>
              <w:rPr>
                <w:b/>
                <w:sz w:val="24"/>
              </w:rPr>
              <w:t xml:space="preserve"> </w:t>
            </w:r>
            <w:proofErr w:type="spellStart"/>
            <w:r>
              <w:rPr>
                <w:b/>
                <w:sz w:val="24"/>
              </w:rPr>
              <w:t>yıl</w:t>
            </w:r>
            <w:proofErr w:type="spellEnd"/>
            <w:r>
              <w:rPr>
                <w:b/>
                <w:sz w:val="24"/>
              </w:rPr>
              <w:t xml:space="preserve"> </w:t>
            </w:r>
            <w:proofErr w:type="spellStart"/>
            <w:r>
              <w:rPr>
                <w:b/>
                <w:sz w:val="24"/>
              </w:rPr>
              <w:t>süreli</w:t>
            </w:r>
            <w:proofErr w:type="spellEnd"/>
            <w:r>
              <w:rPr>
                <w:b/>
                <w:sz w:val="24"/>
              </w:rPr>
              <w:t xml:space="preserve"> </w:t>
            </w:r>
            <w:proofErr w:type="spellStart"/>
            <w:r>
              <w:rPr>
                <w:b/>
                <w:sz w:val="24"/>
              </w:rPr>
              <w:t>Almanca</w:t>
            </w:r>
            <w:proofErr w:type="spellEnd"/>
            <w:r>
              <w:rPr>
                <w:b/>
                <w:sz w:val="24"/>
              </w:rPr>
              <w:t xml:space="preserve">, </w:t>
            </w:r>
            <w:proofErr w:type="spellStart"/>
            <w:r>
              <w:rPr>
                <w:b/>
                <w:sz w:val="24"/>
              </w:rPr>
              <w:t>Fransızca</w:t>
            </w:r>
            <w:proofErr w:type="spellEnd"/>
            <w:r>
              <w:rPr>
                <w:b/>
                <w:sz w:val="24"/>
              </w:rPr>
              <w:t xml:space="preserve"> </w:t>
            </w:r>
            <w:proofErr w:type="spellStart"/>
            <w:r>
              <w:rPr>
                <w:b/>
                <w:sz w:val="24"/>
              </w:rPr>
              <w:t>veya</w:t>
            </w:r>
            <w:proofErr w:type="spellEnd"/>
            <w:r>
              <w:rPr>
                <w:b/>
                <w:sz w:val="24"/>
              </w:rPr>
              <w:t xml:space="preserve"> </w:t>
            </w:r>
            <w:proofErr w:type="spellStart"/>
            <w:r>
              <w:rPr>
                <w:b/>
                <w:sz w:val="24"/>
              </w:rPr>
              <w:t>İngilizce</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Programı</w:t>
            </w:r>
            <w:proofErr w:type="spellEnd"/>
            <w:r>
              <w:rPr>
                <w:b/>
                <w:sz w:val="24"/>
              </w:rPr>
              <w:t xml:space="preserve"> </w:t>
            </w:r>
            <w:proofErr w:type="spellStart"/>
            <w:r>
              <w:rPr>
                <w:b/>
                <w:sz w:val="24"/>
              </w:rPr>
              <w:t>uygulanır</w:t>
            </w:r>
            <w:proofErr w:type="spellEnd"/>
            <w:r>
              <w:rPr>
                <w:b/>
                <w:sz w:val="24"/>
              </w:rPr>
              <w:t xml:space="preserve">. </w:t>
            </w:r>
            <w:proofErr w:type="spellStart"/>
            <w:r>
              <w:rPr>
                <w:b/>
                <w:sz w:val="24"/>
              </w:rPr>
              <w:t>Hazırlık</w:t>
            </w:r>
            <w:proofErr w:type="spellEnd"/>
            <w:r>
              <w:rPr>
                <w:b/>
                <w:sz w:val="24"/>
              </w:rPr>
              <w:t xml:space="preserve"> </w:t>
            </w:r>
            <w:proofErr w:type="spellStart"/>
            <w:r>
              <w:rPr>
                <w:b/>
                <w:sz w:val="24"/>
              </w:rPr>
              <w:t>Programı</w:t>
            </w:r>
            <w:proofErr w:type="spellEnd"/>
            <w:r>
              <w:rPr>
                <w:b/>
                <w:sz w:val="24"/>
              </w:rPr>
              <w:t xml:space="preserve"> </w:t>
            </w:r>
            <w:proofErr w:type="spellStart"/>
            <w:r>
              <w:rPr>
                <w:b/>
                <w:sz w:val="24"/>
              </w:rPr>
              <w:t>süresi</w:t>
            </w:r>
            <w:proofErr w:type="spellEnd"/>
            <w:r>
              <w:rPr>
                <w:b/>
                <w:sz w:val="24"/>
              </w:rPr>
              <w:t xml:space="preserve">, </w:t>
            </w:r>
            <w:proofErr w:type="spellStart"/>
            <w:r>
              <w:rPr>
                <w:b/>
                <w:sz w:val="24"/>
              </w:rPr>
              <w:t>öğretim</w:t>
            </w:r>
            <w:proofErr w:type="spellEnd"/>
            <w:r>
              <w:rPr>
                <w:b/>
                <w:sz w:val="24"/>
              </w:rPr>
              <w:t xml:space="preserve"> </w:t>
            </w:r>
            <w:proofErr w:type="spellStart"/>
            <w:r>
              <w:rPr>
                <w:b/>
                <w:sz w:val="24"/>
              </w:rPr>
              <w:t>süresi</w:t>
            </w:r>
            <w:proofErr w:type="spellEnd"/>
            <w:r>
              <w:rPr>
                <w:b/>
                <w:sz w:val="24"/>
              </w:rPr>
              <w:t xml:space="preserve"> </w:t>
            </w:r>
            <w:proofErr w:type="spellStart"/>
            <w:r>
              <w:rPr>
                <w:b/>
                <w:sz w:val="24"/>
              </w:rPr>
              <w:t>sütununda</w:t>
            </w:r>
            <w:proofErr w:type="spellEnd"/>
            <w:r>
              <w:rPr>
                <w:b/>
                <w:sz w:val="24"/>
              </w:rPr>
              <w:t xml:space="preserve"> </w:t>
            </w:r>
            <w:proofErr w:type="spellStart"/>
            <w:r>
              <w:rPr>
                <w:b/>
                <w:sz w:val="24"/>
              </w:rPr>
              <w:t>gösterilen</w:t>
            </w:r>
            <w:proofErr w:type="spellEnd"/>
            <w:r>
              <w:rPr>
                <w:b/>
                <w:sz w:val="24"/>
              </w:rPr>
              <w:t xml:space="preserve"> </w:t>
            </w:r>
            <w:proofErr w:type="spellStart"/>
            <w:r>
              <w:rPr>
                <w:b/>
                <w:sz w:val="24"/>
              </w:rPr>
              <w:t>yıllara</w:t>
            </w:r>
            <w:proofErr w:type="spellEnd"/>
            <w:r>
              <w:rPr>
                <w:b/>
                <w:sz w:val="24"/>
              </w:rPr>
              <w:t xml:space="preserve"> </w:t>
            </w:r>
            <w:proofErr w:type="spellStart"/>
            <w:r>
              <w:rPr>
                <w:b/>
                <w:sz w:val="24"/>
              </w:rPr>
              <w:t>dâhil</w:t>
            </w:r>
            <w:proofErr w:type="spellEnd"/>
            <w:r>
              <w:rPr>
                <w:b/>
                <w:sz w:val="24"/>
              </w:rPr>
              <w:t xml:space="preserve"> </w:t>
            </w:r>
            <w:proofErr w:type="spellStart"/>
            <w:r>
              <w:rPr>
                <w:b/>
                <w:sz w:val="24"/>
              </w:rPr>
              <w:t>değildir</w:t>
            </w:r>
            <w:proofErr w:type="spellEnd"/>
            <w:r>
              <w:rPr>
                <w:b/>
                <w:sz w:val="24"/>
              </w:rPr>
              <w:t>.</w:t>
            </w:r>
          </w:p>
          <w:p w:rsidR="00BA2CA1" w:rsidRDefault="00002182" w:rsidP="00165200">
            <w:pPr>
              <w:pStyle w:val="TableParagraph"/>
              <w:ind w:left="26" w:right="59"/>
              <w:jc w:val="both"/>
              <w:rPr>
                <w:sz w:val="24"/>
              </w:rPr>
            </w:pPr>
            <w:r>
              <w:rPr>
                <w:sz w:val="24"/>
              </w:rPr>
              <w:t>Students may optionally receive one-year intensive language program in German, French or English. The period of language training is not in</w:t>
            </w:r>
            <w:r w:rsidR="00165200">
              <w:rPr>
                <w:sz w:val="24"/>
              </w:rPr>
              <w:t>clud</w:t>
            </w:r>
            <w:r>
              <w:rPr>
                <w:sz w:val="24"/>
              </w:rPr>
              <w:t>ed in the total period of study mentioned in the respective column.</w:t>
            </w:r>
          </w:p>
        </w:tc>
      </w:tr>
      <w:tr w:rsidR="000B5BFE" w:rsidTr="004F50ED">
        <w:trPr>
          <w:trHeight w:hRule="exact" w:val="722"/>
        </w:trPr>
        <w:tc>
          <w:tcPr>
            <w:tcW w:w="427" w:type="dxa"/>
          </w:tcPr>
          <w:p w:rsidR="00F01640" w:rsidRPr="007A09E2" w:rsidRDefault="00F01640">
            <w:pPr>
              <w:pStyle w:val="TableParagraph"/>
              <w:rPr>
                <w:b/>
                <w:sz w:val="24"/>
                <w:szCs w:val="24"/>
              </w:rPr>
            </w:pPr>
          </w:p>
          <w:p w:rsidR="00F01640" w:rsidRPr="007A09E2" w:rsidRDefault="00F01640">
            <w:pPr>
              <w:pStyle w:val="TableParagraph"/>
              <w:rPr>
                <w:b/>
                <w:sz w:val="24"/>
                <w:szCs w:val="24"/>
              </w:rPr>
            </w:pPr>
          </w:p>
          <w:p w:rsidR="000B5BFE" w:rsidRPr="007A09E2" w:rsidRDefault="000B5BFE">
            <w:pPr>
              <w:pStyle w:val="TableParagraph"/>
              <w:rPr>
                <w:b/>
                <w:sz w:val="24"/>
                <w:szCs w:val="24"/>
              </w:rPr>
            </w:pPr>
            <w:r w:rsidRPr="007A09E2">
              <w:rPr>
                <w:b/>
                <w:sz w:val="24"/>
                <w:szCs w:val="24"/>
              </w:rPr>
              <w:t>272</w:t>
            </w:r>
          </w:p>
        </w:tc>
        <w:tc>
          <w:tcPr>
            <w:tcW w:w="10258" w:type="dxa"/>
          </w:tcPr>
          <w:p w:rsidR="000B5BFE" w:rsidRPr="00803016" w:rsidRDefault="000B5BFE">
            <w:pPr>
              <w:pStyle w:val="TableParagraph"/>
              <w:spacing w:before="11"/>
              <w:ind w:left="26" w:right="59"/>
              <w:jc w:val="both"/>
              <w:rPr>
                <w:b/>
                <w:sz w:val="24"/>
                <w:szCs w:val="24"/>
              </w:rPr>
            </w:pPr>
            <w:proofErr w:type="spellStart"/>
            <w:r w:rsidRPr="00803016">
              <w:rPr>
                <w:b/>
                <w:sz w:val="24"/>
                <w:szCs w:val="24"/>
              </w:rPr>
              <w:t>Öğretim</w:t>
            </w:r>
            <w:proofErr w:type="spellEnd"/>
            <w:r w:rsidRPr="00803016">
              <w:rPr>
                <w:b/>
                <w:sz w:val="24"/>
                <w:szCs w:val="24"/>
              </w:rPr>
              <w:t xml:space="preserve"> </w:t>
            </w:r>
            <w:proofErr w:type="spellStart"/>
            <w:r w:rsidRPr="00803016">
              <w:rPr>
                <w:b/>
                <w:sz w:val="24"/>
                <w:szCs w:val="24"/>
              </w:rPr>
              <w:t>dili</w:t>
            </w:r>
            <w:proofErr w:type="spellEnd"/>
            <w:r w:rsidRPr="00803016">
              <w:rPr>
                <w:b/>
                <w:sz w:val="24"/>
                <w:szCs w:val="24"/>
              </w:rPr>
              <w:t xml:space="preserve"> </w:t>
            </w:r>
            <w:proofErr w:type="spellStart"/>
            <w:r w:rsidRPr="00803016">
              <w:rPr>
                <w:b/>
                <w:sz w:val="24"/>
                <w:szCs w:val="24"/>
              </w:rPr>
              <w:t>Rusçadır</w:t>
            </w:r>
            <w:proofErr w:type="spellEnd"/>
            <w:r w:rsidRPr="00803016">
              <w:rPr>
                <w:b/>
                <w:sz w:val="24"/>
                <w:szCs w:val="24"/>
              </w:rPr>
              <w:t>.</w:t>
            </w:r>
          </w:p>
          <w:p w:rsidR="007A09E2" w:rsidRPr="007A09E2" w:rsidRDefault="007A09E2">
            <w:pPr>
              <w:pStyle w:val="TableParagraph"/>
              <w:spacing w:before="11"/>
              <w:ind w:left="26" w:right="59"/>
              <w:jc w:val="both"/>
              <w:rPr>
                <w:b/>
                <w:sz w:val="24"/>
                <w:szCs w:val="24"/>
              </w:rPr>
            </w:pPr>
            <w:r w:rsidRPr="00165200">
              <w:rPr>
                <w:sz w:val="24"/>
                <w:szCs w:val="24"/>
              </w:rPr>
              <w:t>Language of instruction is Russian.</w:t>
            </w:r>
          </w:p>
        </w:tc>
      </w:tr>
      <w:tr w:rsidR="00BA2CA1">
        <w:trPr>
          <w:trHeight w:hRule="exact" w:val="1426"/>
        </w:trPr>
        <w:tc>
          <w:tcPr>
            <w:tcW w:w="427" w:type="dxa"/>
          </w:tcPr>
          <w:p w:rsidR="00BA2CA1" w:rsidRDefault="00BA2CA1">
            <w:pPr>
              <w:pStyle w:val="TableParagraph"/>
              <w:rPr>
                <w:b/>
                <w:sz w:val="24"/>
              </w:rPr>
            </w:pPr>
          </w:p>
          <w:p w:rsidR="00BA2CA1" w:rsidRDefault="00BA2CA1">
            <w:pPr>
              <w:pStyle w:val="TableParagraph"/>
              <w:spacing w:before="11"/>
              <w:rPr>
                <w:b/>
                <w:sz w:val="24"/>
              </w:rPr>
            </w:pPr>
          </w:p>
          <w:p w:rsidR="00BA2CA1" w:rsidRDefault="00002182">
            <w:pPr>
              <w:pStyle w:val="TableParagraph"/>
              <w:ind w:left="13"/>
              <w:jc w:val="center"/>
              <w:rPr>
                <w:b/>
                <w:sz w:val="24"/>
              </w:rPr>
            </w:pPr>
            <w:r>
              <w:rPr>
                <w:b/>
                <w:sz w:val="24"/>
              </w:rPr>
              <w:t>723</w:t>
            </w:r>
          </w:p>
        </w:tc>
        <w:tc>
          <w:tcPr>
            <w:tcW w:w="10258" w:type="dxa"/>
          </w:tcPr>
          <w:p w:rsidR="00BA2CA1" w:rsidRDefault="00002182">
            <w:pPr>
              <w:pStyle w:val="TableParagraph"/>
              <w:spacing w:before="11"/>
              <w:ind w:left="26" w:right="59"/>
              <w:jc w:val="both"/>
              <w:rPr>
                <w:b/>
                <w:sz w:val="24"/>
              </w:rPr>
            </w:pPr>
            <w:r>
              <w:rPr>
                <w:b/>
                <w:sz w:val="24"/>
              </w:rPr>
              <w:t xml:space="preserve">Bu </w:t>
            </w:r>
            <w:proofErr w:type="spellStart"/>
            <w:r>
              <w:rPr>
                <w:b/>
                <w:sz w:val="24"/>
              </w:rPr>
              <w:t>programda</w:t>
            </w:r>
            <w:proofErr w:type="spellEnd"/>
            <w:r>
              <w:rPr>
                <w:b/>
                <w:sz w:val="24"/>
              </w:rPr>
              <w:t xml:space="preserve"> </w:t>
            </w:r>
            <w:proofErr w:type="spellStart"/>
            <w:r>
              <w:rPr>
                <w:b/>
                <w:sz w:val="24"/>
              </w:rPr>
              <w:t>eğitimin</w:t>
            </w:r>
            <w:proofErr w:type="spellEnd"/>
            <w:r>
              <w:rPr>
                <w:b/>
                <w:sz w:val="24"/>
              </w:rPr>
              <w:t xml:space="preserve"> </w:t>
            </w:r>
            <w:proofErr w:type="spellStart"/>
            <w:r>
              <w:rPr>
                <w:b/>
                <w:sz w:val="24"/>
              </w:rPr>
              <w:t>ağırlıklı</w:t>
            </w:r>
            <w:proofErr w:type="spellEnd"/>
            <w:r>
              <w:rPr>
                <w:b/>
                <w:sz w:val="24"/>
              </w:rPr>
              <w:t xml:space="preserve"> </w:t>
            </w:r>
            <w:proofErr w:type="spellStart"/>
            <w:r>
              <w:rPr>
                <w:b/>
                <w:sz w:val="24"/>
              </w:rPr>
              <w:t>olarak</w:t>
            </w:r>
            <w:proofErr w:type="spellEnd"/>
            <w:r w:rsidR="00296066">
              <w:rPr>
                <w:b/>
                <w:sz w:val="24"/>
              </w:rPr>
              <w:t xml:space="preserve"> </w:t>
            </w:r>
            <w:r w:rsidR="00296066" w:rsidRPr="00165200">
              <w:rPr>
                <w:b/>
                <w:sz w:val="24"/>
              </w:rPr>
              <w:t>(</w:t>
            </w:r>
            <w:proofErr w:type="spellStart"/>
            <w:r w:rsidR="00296066" w:rsidRPr="00165200">
              <w:rPr>
                <w:b/>
                <w:sz w:val="24"/>
              </w:rPr>
              <w:t>bazı</w:t>
            </w:r>
            <w:proofErr w:type="spellEnd"/>
            <w:r w:rsidR="00296066" w:rsidRPr="00165200">
              <w:rPr>
                <w:b/>
                <w:sz w:val="24"/>
              </w:rPr>
              <w:t xml:space="preserve"> </w:t>
            </w:r>
            <w:proofErr w:type="spellStart"/>
            <w:r w:rsidR="00296066" w:rsidRPr="00165200">
              <w:rPr>
                <w:b/>
                <w:sz w:val="24"/>
              </w:rPr>
              <w:t>programlarda</w:t>
            </w:r>
            <w:proofErr w:type="spellEnd"/>
            <w:r w:rsidR="00296066" w:rsidRPr="00165200">
              <w:rPr>
                <w:b/>
                <w:sz w:val="24"/>
              </w:rPr>
              <w:t xml:space="preserve"> </w:t>
            </w:r>
            <w:proofErr w:type="spellStart"/>
            <w:r w:rsidR="00296066" w:rsidRPr="00165200">
              <w:rPr>
                <w:b/>
                <w:sz w:val="24"/>
              </w:rPr>
              <w:t>kısmen</w:t>
            </w:r>
            <w:proofErr w:type="spellEnd"/>
            <w:r w:rsidR="00296066" w:rsidRPr="00165200">
              <w:rPr>
                <w:b/>
                <w:sz w:val="24"/>
              </w:rPr>
              <w:t>)</w:t>
            </w:r>
            <w:r>
              <w:rPr>
                <w:b/>
                <w:sz w:val="24"/>
              </w:rPr>
              <w:t xml:space="preserve"> </w:t>
            </w:r>
            <w:proofErr w:type="spellStart"/>
            <w:r>
              <w:rPr>
                <w:b/>
                <w:sz w:val="24"/>
              </w:rPr>
              <w:t>laboratuvar</w:t>
            </w:r>
            <w:proofErr w:type="spellEnd"/>
            <w:r>
              <w:rPr>
                <w:b/>
                <w:sz w:val="24"/>
              </w:rPr>
              <w:t xml:space="preserve"> </w:t>
            </w:r>
            <w:proofErr w:type="spellStart"/>
            <w:r>
              <w:rPr>
                <w:b/>
                <w:sz w:val="24"/>
              </w:rPr>
              <w:t>derslerine</w:t>
            </w:r>
            <w:proofErr w:type="spellEnd"/>
            <w:r>
              <w:rPr>
                <w:b/>
                <w:sz w:val="24"/>
              </w:rPr>
              <w:t xml:space="preserve"> </w:t>
            </w:r>
            <w:proofErr w:type="spellStart"/>
            <w:r>
              <w:rPr>
                <w:b/>
                <w:sz w:val="24"/>
              </w:rPr>
              <w:t>dayalı</w:t>
            </w:r>
            <w:proofErr w:type="spellEnd"/>
            <w:r>
              <w:rPr>
                <w:b/>
                <w:sz w:val="24"/>
              </w:rPr>
              <w:t xml:space="preserve"> </w:t>
            </w:r>
            <w:proofErr w:type="spellStart"/>
            <w:r>
              <w:rPr>
                <w:b/>
                <w:sz w:val="24"/>
              </w:rPr>
              <w:t>olması</w:t>
            </w:r>
            <w:proofErr w:type="spellEnd"/>
            <w:r>
              <w:rPr>
                <w:b/>
                <w:sz w:val="24"/>
              </w:rPr>
              <w:t xml:space="preserve"> </w:t>
            </w:r>
            <w:proofErr w:type="spellStart"/>
            <w:r>
              <w:rPr>
                <w:b/>
                <w:sz w:val="24"/>
              </w:rPr>
              <w:t>nedeniyle</w:t>
            </w:r>
            <w:proofErr w:type="spellEnd"/>
            <w:r>
              <w:rPr>
                <w:b/>
                <w:sz w:val="24"/>
              </w:rPr>
              <w:t xml:space="preserve">, </w:t>
            </w:r>
            <w:proofErr w:type="spellStart"/>
            <w:r>
              <w:rPr>
                <w:b/>
                <w:sz w:val="24"/>
              </w:rPr>
              <w:t>düzeltilmeyen</w:t>
            </w:r>
            <w:proofErr w:type="spellEnd"/>
            <w:r>
              <w:rPr>
                <w:b/>
                <w:sz w:val="24"/>
              </w:rPr>
              <w:t xml:space="preserve"> </w:t>
            </w:r>
            <w:proofErr w:type="spellStart"/>
            <w:r>
              <w:rPr>
                <w:b/>
                <w:sz w:val="24"/>
              </w:rPr>
              <w:t>görme</w:t>
            </w:r>
            <w:proofErr w:type="spellEnd"/>
            <w:r>
              <w:rPr>
                <w:b/>
                <w:sz w:val="24"/>
              </w:rPr>
              <w:t xml:space="preserve"> </w:t>
            </w:r>
            <w:proofErr w:type="spellStart"/>
            <w:r>
              <w:rPr>
                <w:b/>
                <w:sz w:val="24"/>
              </w:rPr>
              <w:t>ve</w:t>
            </w:r>
            <w:proofErr w:type="spellEnd"/>
            <w:r>
              <w:rPr>
                <w:b/>
                <w:sz w:val="24"/>
              </w:rPr>
              <w:t xml:space="preserve"> </w:t>
            </w:r>
            <w:proofErr w:type="spellStart"/>
            <w:r>
              <w:rPr>
                <w:b/>
                <w:sz w:val="24"/>
              </w:rPr>
              <w:t>ileri</w:t>
            </w:r>
            <w:proofErr w:type="spellEnd"/>
            <w:r>
              <w:rPr>
                <w:b/>
                <w:sz w:val="24"/>
              </w:rPr>
              <w:t xml:space="preserve"> </w:t>
            </w:r>
            <w:proofErr w:type="spellStart"/>
            <w:r>
              <w:rPr>
                <w:b/>
                <w:sz w:val="24"/>
              </w:rPr>
              <w:t>derecede</w:t>
            </w:r>
            <w:proofErr w:type="spellEnd"/>
            <w:r>
              <w:rPr>
                <w:b/>
                <w:sz w:val="24"/>
              </w:rPr>
              <w:t xml:space="preserve"> </w:t>
            </w:r>
            <w:proofErr w:type="spellStart"/>
            <w:r>
              <w:rPr>
                <w:b/>
                <w:sz w:val="24"/>
              </w:rPr>
              <w:t>fiziksel</w:t>
            </w:r>
            <w:proofErr w:type="spellEnd"/>
            <w:r>
              <w:rPr>
                <w:b/>
                <w:sz w:val="24"/>
              </w:rPr>
              <w:t xml:space="preserve"> </w:t>
            </w:r>
            <w:proofErr w:type="spellStart"/>
            <w:r>
              <w:rPr>
                <w:b/>
                <w:sz w:val="24"/>
              </w:rPr>
              <w:t>engelli</w:t>
            </w:r>
            <w:proofErr w:type="spellEnd"/>
            <w:r>
              <w:rPr>
                <w:b/>
                <w:sz w:val="24"/>
              </w:rPr>
              <w:t xml:space="preserve"> </w:t>
            </w:r>
            <w:proofErr w:type="spellStart"/>
            <w:r>
              <w:rPr>
                <w:b/>
                <w:sz w:val="24"/>
              </w:rPr>
              <w:t>olanlar</w:t>
            </w:r>
            <w:proofErr w:type="spellEnd"/>
            <w:r>
              <w:rPr>
                <w:b/>
                <w:sz w:val="24"/>
              </w:rPr>
              <w:t xml:space="preserve"> </w:t>
            </w:r>
            <w:proofErr w:type="spellStart"/>
            <w:r>
              <w:rPr>
                <w:b/>
                <w:sz w:val="24"/>
              </w:rPr>
              <w:t>dersleri</w:t>
            </w:r>
            <w:proofErr w:type="spellEnd"/>
            <w:r>
              <w:rPr>
                <w:b/>
                <w:sz w:val="24"/>
              </w:rPr>
              <w:t xml:space="preserve"> </w:t>
            </w:r>
            <w:proofErr w:type="spellStart"/>
            <w:r>
              <w:rPr>
                <w:b/>
                <w:sz w:val="24"/>
              </w:rPr>
              <w:t>takip</w:t>
            </w:r>
            <w:proofErr w:type="spellEnd"/>
            <w:r>
              <w:rPr>
                <w:b/>
                <w:sz w:val="24"/>
              </w:rPr>
              <w:t xml:space="preserve"> </w:t>
            </w:r>
            <w:proofErr w:type="spellStart"/>
            <w:r>
              <w:rPr>
                <w:b/>
                <w:sz w:val="24"/>
              </w:rPr>
              <w:t>etmekte</w:t>
            </w:r>
            <w:proofErr w:type="spellEnd"/>
            <w:r>
              <w:rPr>
                <w:b/>
                <w:sz w:val="24"/>
              </w:rPr>
              <w:t xml:space="preserve"> </w:t>
            </w:r>
            <w:proofErr w:type="spellStart"/>
            <w:r>
              <w:rPr>
                <w:b/>
                <w:sz w:val="24"/>
              </w:rPr>
              <w:t>zorluklarla</w:t>
            </w:r>
            <w:proofErr w:type="spellEnd"/>
            <w:r>
              <w:rPr>
                <w:b/>
                <w:sz w:val="24"/>
              </w:rPr>
              <w:t xml:space="preserve"> </w:t>
            </w:r>
            <w:proofErr w:type="spellStart"/>
            <w:r>
              <w:rPr>
                <w:b/>
                <w:sz w:val="24"/>
              </w:rPr>
              <w:t>karşılaşabilirler</w:t>
            </w:r>
            <w:proofErr w:type="spellEnd"/>
            <w:r>
              <w:rPr>
                <w:b/>
                <w:sz w:val="24"/>
              </w:rPr>
              <w:t>.</w:t>
            </w:r>
          </w:p>
          <w:p w:rsidR="00BA2CA1" w:rsidRDefault="00165200" w:rsidP="00165200">
            <w:pPr>
              <w:pStyle w:val="TableParagraph"/>
              <w:spacing w:line="242" w:lineRule="auto"/>
              <w:ind w:left="26" w:right="60"/>
              <w:jc w:val="both"/>
              <w:rPr>
                <w:sz w:val="24"/>
              </w:rPr>
            </w:pPr>
            <w:r>
              <w:rPr>
                <w:sz w:val="24"/>
              </w:rPr>
              <w:t xml:space="preserve">Since </w:t>
            </w:r>
            <w:r w:rsidR="00002182">
              <w:rPr>
                <w:sz w:val="24"/>
              </w:rPr>
              <w:t>education in this program mostly</w:t>
            </w:r>
            <w:r>
              <w:rPr>
                <w:sz w:val="24"/>
              </w:rPr>
              <w:t xml:space="preserve"> (in some programs, partially) </w:t>
            </w:r>
            <w:r w:rsidR="00002182">
              <w:rPr>
                <w:sz w:val="24"/>
              </w:rPr>
              <w:t>i</w:t>
            </w:r>
            <w:r>
              <w:rPr>
                <w:sz w:val="24"/>
              </w:rPr>
              <w:t>nvolves laboratory courses</w:t>
            </w:r>
            <w:r w:rsidR="00002182">
              <w:rPr>
                <w:sz w:val="24"/>
              </w:rPr>
              <w:t xml:space="preserve">, students with irremediable visual and physical impairment may have difficulty </w:t>
            </w:r>
            <w:r>
              <w:rPr>
                <w:sz w:val="24"/>
              </w:rPr>
              <w:t>following the</w:t>
            </w:r>
            <w:r w:rsidR="00002182">
              <w:rPr>
                <w:sz w:val="24"/>
              </w:rPr>
              <w:t xml:space="preserve"> courses.</w:t>
            </w:r>
          </w:p>
        </w:tc>
      </w:tr>
      <w:tr w:rsidR="00AD2A2F" w:rsidTr="004F50ED">
        <w:trPr>
          <w:trHeight w:val="4617"/>
        </w:trPr>
        <w:tc>
          <w:tcPr>
            <w:tcW w:w="427" w:type="dxa"/>
          </w:tcPr>
          <w:p w:rsidR="00AD2A2F" w:rsidRDefault="00AD2A2F">
            <w:pPr>
              <w:pStyle w:val="TableParagraph"/>
              <w:rPr>
                <w:b/>
                <w:sz w:val="24"/>
              </w:rPr>
            </w:pPr>
          </w:p>
          <w:p w:rsidR="00AD2A2F" w:rsidRDefault="00AD2A2F">
            <w:pPr>
              <w:pStyle w:val="TableParagraph"/>
              <w:rPr>
                <w:b/>
                <w:sz w:val="24"/>
              </w:rPr>
            </w:pPr>
          </w:p>
          <w:p w:rsidR="00AD2A2F" w:rsidRDefault="00AD2A2F">
            <w:pPr>
              <w:pStyle w:val="TableParagraph"/>
              <w:rPr>
                <w:b/>
                <w:sz w:val="24"/>
              </w:rPr>
            </w:pPr>
          </w:p>
          <w:p w:rsidR="00AD2A2F" w:rsidRDefault="00AD2A2F">
            <w:pPr>
              <w:pStyle w:val="TableParagraph"/>
              <w:rPr>
                <w:b/>
                <w:sz w:val="24"/>
              </w:rPr>
            </w:pPr>
          </w:p>
          <w:p w:rsidR="00AD2A2F" w:rsidRDefault="00AD2A2F">
            <w:pPr>
              <w:pStyle w:val="TableParagraph"/>
              <w:rPr>
                <w:b/>
                <w:sz w:val="24"/>
              </w:rPr>
            </w:pPr>
          </w:p>
          <w:p w:rsidR="00AD2A2F" w:rsidRDefault="00AD2A2F">
            <w:pPr>
              <w:pStyle w:val="TableParagraph"/>
              <w:rPr>
                <w:b/>
                <w:sz w:val="24"/>
              </w:rPr>
            </w:pPr>
          </w:p>
          <w:p w:rsidR="00AD2A2F" w:rsidRDefault="00AD2A2F">
            <w:pPr>
              <w:pStyle w:val="TableParagraph"/>
              <w:rPr>
                <w:b/>
                <w:sz w:val="24"/>
              </w:rPr>
            </w:pPr>
          </w:p>
          <w:p w:rsidR="00AD2A2F" w:rsidRDefault="00AD2A2F">
            <w:pPr>
              <w:pStyle w:val="TableParagraph"/>
              <w:rPr>
                <w:b/>
                <w:sz w:val="24"/>
              </w:rPr>
            </w:pPr>
          </w:p>
          <w:p w:rsidR="00AD2A2F" w:rsidRDefault="00AD2A2F">
            <w:pPr>
              <w:pStyle w:val="TableParagraph"/>
              <w:spacing w:before="11"/>
              <w:rPr>
                <w:b/>
                <w:sz w:val="24"/>
              </w:rPr>
            </w:pPr>
          </w:p>
          <w:p w:rsidR="00AD2A2F" w:rsidRDefault="00AD2A2F">
            <w:pPr>
              <w:pStyle w:val="TableParagraph"/>
              <w:ind w:left="13"/>
              <w:jc w:val="center"/>
              <w:rPr>
                <w:b/>
                <w:sz w:val="24"/>
              </w:rPr>
            </w:pPr>
            <w:r>
              <w:rPr>
                <w:b/>
                <w:sz w:val="24"/>
              </w:rPr>
              <w:t>820</w:t>
            </w:r>
          </w:p>
        </w:tc>
        <w:tc>
          <w:tcPr>
            <w:tcW w:w="10258" w:type="dxa"/>
          </w:tcPr>
          <w:p w:rsidR="0065005C" w:rsidRPr="00C85A0D" w:rsidRDefault="0065005C" w:rsidP="00FB7B47">
            <w:pPr>
              <w:autoSpaceDE w:val="0"/>
              <w:autoSpaceDN w:val="0"/>
              <w:adjustRightInd w:val="0"/>
              <w:jc w:val="both"/>
              <w:rPr>
                <w:b/>
                <w:sz w:val="24"/>
                <w:szCs w:val="24"/>
              </w:rPr>
            </w:pPr>
            <w:r w:rsidRPr="007A09E2">
              <w:rPr>
                <w:b/>
                <w:sz w:val="24"/>
                <w:szCs w:val="24"/>
              </w:rPr>
              <w:t xml:space="preserve">Bu </w:t>
            </w:r>
            <w:proofErr w:type="spellStart"/>
            <w:r w:rsidRPr="007A09E2">
              <w:rPr>
                <w:b/>
                <w:sz w:val="24"/>
                <w:szCs w:val="24"/>
              </w:rPr>
              <w:t>programa</w:t>
            </w:r>
            <w:proofErr w:type="spellEnd"/>
            <w:r w:rsidRPr="007A09E2">
              <w:rPr>
                <w:b/>
                <w:sz w:val="24"/>
                <w:szCs w:val="24"/>
              </w:rPr>
              <w:t xml:space="preserve"> </w:t>
            </w:r>
            <w:proofErr w:type="spellStart"/>
            <w:r w:rsidRPr="007A09E2">
              <w:rPr>
                <w:b/>
                <w:sz w:val="24"/>
                <w:szCs w:val="24"/>
              </w:rPr>
              <w:t>kayıt</w:t>
            </w:r>
            <w:proofErr w:type="spellEnd"/>
            <w:r w:rsidRPr="007A09E2">
              <w:rPr>
                <w:b/>
                <w:sz w:val="24"/>
                <w:szCs w:val="24"/>
              </w:rPr>
              <w:t xml:space="preserve"> </w:t>
            </w:r>
            <w:proofErr w:type="spellStart"/>
            <w:r w:rsidRPr="007A09E2">
              <w:rPr>
                <w:b/>
                <w:sz w:val="24"/>
                <w:szCs w:val="24"/>
              </w:rPr>
              <w:t>yaptıran</w:t>
            </w:r>
            <w:proofErr w:type="spellEnd"/>
            <w:r w:rsidRPr="007A09E2">
              <w:rPr>
                <w:b/>
                <w:sz w:val="24"/>
                <w:szCs w:val="24"/>
              </w:rPr>
              <w:t xml:space="preserve"> </w:t>
            </w:r>
            <w:proofErr w:type="spellStart"/>
            <w:r w:rsidRPr="007A09E2">
              <w:rPr>
                <w:b/>
                <w:sz w:val="24"/>
                <w:szCs w:val="24"/>
              </w:rPr>
              <w:t>öğrenciler</w:t>
            </w:r>
            <w:proofErr w:type="spellEnd"/>
            <w:r w:rsidRPr="007A09E2">
              <w:rPr>
                <w:b/>
                <w:sz w:val="24"/>
                <w:szCs w:val="24"/>
              </w:rPr>
              <w:t xml:space="preserve"> </w:t>
            </w:r>
            <w:proofErr w:type="spellStart"/>
            <w:r w:rsidRPr="007A09E2">
              <w:rPr>
                <w:b/>
                <w:sz w:val="24"/>
                <w:szCs w:val="24"/>
              </w:rPr>
              <w:t>eğer</w:t>
            </w:r>
            <w:proofErr w:type="spellEnd"/>
            <w:r w:rsidRPr="007A09E2">
              <w:rPr>
                <w:b/>
                <w:sz w:val="24"/>
                <w:szCs w:val="24"/>
              </w:rPr>
              <w:t xml:space="preserve"> </w:t>
            </w:r>
            <w:proofErr w:type="spellStart"/>
            <w:r w:rsidRPr="007A09E2">
              <w:rPr>
                <w:b/>
                <w:sz w:val="24"/>
                <w:szCs w:val="24"/>
              </w:rPr>
              <w:t>isterlerse</w:t>
            </w:r>
            <w:proofErr w:type="spellEnd"/>
            <w:r w:rsidRPr="007A09E2">
              <w:rPr>
                <w:b/>
                <w:sz w:val="24"/>
                <w:szCs w:val="24"/>
              </w:rPr>
              <w:t xml:space="preserve"> Western Michigan Üniversitesi </w:t>
            </w:r>
            <w:proofErr w:type="spellStart"/>
            <w:r w:rsidRPr="007A09E2">
              <w:rPr>
                <w:b/>
                <w:sz w:val="24"/>
                <w:szCs w:val="24"/>
              </w:rPr>
              <w:t>ile</w:t>
            </w:r>
            <w:proofErr w:type="spellEnd"/>
            <w:r w:rsidRPr="007A09E2">
              <w:rPr>
                <w:b/>
                <w:sz w:val="24"/>
                <w:szCs w:val="24"/>
              </w:rPr>
              <w:t xml:space="preserve"> </w:t>
            </w:r>
            <w:proofErr w:type="spellStart"/>
            <w:r w:rsidRPr="007A09E2">
              <w:rPr>
                <w:b/>
                <w:sz w:val="24"/>
                <w:szCs w:val="24"/>
              </w:rPr>
              <w:t>yapılan</w:t>
            </w:r>
            <w:proofErr w:type="spellEnd"/>
            <w:r w:rsidRPr="007A09E2">
              <w:rPr>
                <w:b/>
                <w:sz w:val="24"/>
                <w:szCs w:val="24"/>
              </w:rPr>
              <w:t xml:space="preserve"> </w:t>
            </w:r>
            <w:proofErr w:type="spellStart"/>
            <w:r w:rsidRPr="007A09E2">
              <w:rPr>
                <w:b/>
                <w:sz w:val="24"/>
                <w:szCs w:val="24"/>
              </w:rPr>
              <w:t>anlaşma</w:t>
            </w:r>
            <w:proofErr w:type="spellEnd"/>
            <w:r w:rsidRPr="007A09E2">
              <w:rPr>
                <w:b/>
                <w:sz w:val="24"/>
                <w:szCs w:val="24"/>
              </w:rPr>
              <w:t xml:space="preserve"> </w:t>
            </w:r>
            <w:proofErr w:type="spellStart"/>
            <w:r w:rsidRPr="007A09E2">
              <w:rPr>
                <w:b/>
                <w:sz w:val="24"/>
                <w:szCs w:val="24"/>
              </w:rPr>
              <w:t>gereği</w:t>
            </w:r>
            <w:proofErr w:type="spellEnd"/>
            <w:r w:rsidRPr="007A09E2">
              <w:rPr>
                <w:b/>
                <w:sz w:val="24"/>
                <w:szCs w:val="24"/>
              </w:rPr>
              <w:t xml:space="preserve"> 3. </w:t>
            </w:r>
            <w:proofErr w:type="spellStart"/>
            <w:proofErr w:type="gramStart"/>
            <w:r w:rsidRPr="007A09E2">
              <w:rPr>
                <w:b/>
                <w:sz w:val="24"/>
                <w:szCs w:val="24"/>
              </w:rPr>
              <w:t>ve</w:t>
            </w:r>
            <w:proofErr w:type="spellEnd"/>
            <w:proofErr w:type="gramEnd"/>
            <w:r w:rsidRPr="007A09E2">
              <w:rPr>
                <w:b/>
                <w:sz w:val="24"/>
                <w:szCs w:val="24"/>
              </w:rPr>
              <w:t xml:space="preserve"> 4. </w:t>
            </w:r>
            <w:proofErr w:type="spellStart"/>
            <w:proofErr w:type="gramStart"/>
            <w:r w:rsidR="007A09E2" w:rsidRPr="007A09E2">
              <w:rPr>
                <w:b/>
                <w:sz w:val="24"/>
                <w:szCs w:val="24"/>
              </w:rPr>
              <w:t>s</w:t>
            </w:r>
            <w:r w:rsidRPr="007A09E2">
              <w:rPr>
                <w:b/>
                <w:sz w:val="24"/>
                <w:szCs w:val="24"/>
              </w:rPr>
              <w:t>ınıfları</w:t>
            </w:r>
            <w:proofErr w:type="spellEnd"/>
            <w:proofErr w:type="gramEnd"/>
            <w:r w:rsidRPr="007A09E2">
              <w:rPr>
                <w:b/>
                <w:sz w:val="24"/>
                <w:szCs w:val="24"/>
              </w:rPr>
              <w:t xml:space="preserve"> </w:t>
            </w:r>
            <w:proofErr w:type="spellStart"/>
            <w:r w:rsidRPr="007A09E2">
              <w:rPr>
                <w:b/>
                <w:sz w:val="24"/>
                <w:szCs w:val="24"/>
              </w:rPr>
              <w:t>bu</w:t>
            </w:r>
            <w:proofErr w:type="spellEnd"/>
            <w:r w:rsidRPr="007A09E2">
              <w:rPr>
                <w:b/>
                <w:sz w:val="24"/>
                <w:szCs w:val="24"/>
              </w:rPr>
              <w:t xml:space="preserve"> </w:t>
            </w:r>
            <w:proofErr w:type="spellStart"/>
            <w:r w:rsidRPr="007A09E2">
              <w:rPr>
                <w:b/>
                <w:sz w:val="24"/>
                <w:szCs w:val="24"/>
              </w:rPr>
              <w:t>üniversitede</w:t>
            </w:r>
            <w:proofErr w:type="spellEnd"/>
            <w:r w:rsidRPr="007A09E2">
              <w:rPr>
                <w:b/>
                <w:sz w:val="24"/>
                <w:szCs w:val="24"/>
              </w:rPr>
              <w:t xml:space="preserve"> </w:t>
            </w:r>
            <w:proofErr w:type="spellStart"/>
            <w:r w:rsidRPr="007A09E2">
              <w:rPr>
                <w:b/>
                <w:sz w:val="24"/>
                <w:szCs w:val="24"/>
              </w:rPr>
              <w:t>tamamlayabilecekler</w:t>
            </w:r>
            <w:proofErr w:type="spellEnd"/>
            <w:r w:rsidRPr="007A09E2">
              <w:rPr>
                <w:b/>
                <w:sz w:val="24"/>
                <w:szCs w:val="24"/>
              </w:rPr>
              <w:t xml:space="preserve"> </w:t>
            </w:r>
            <w:proofErr w:type="spellStart"/>
            <w:r w:rsidRPr="007A09E2">
              <w:rPr>
                <w:b/>
                <w:sz w:val="24"/>
                <w:szCs w:val="24"/>
              </w:rPr>
              <w:t>ve</w:t>
            </w:r>
            <w:proofErr w:type="spellEnd"/>
            <w:r w:rsidRPr="007A09E2">
              <w:rPr>
                <w:b/>
                <w:sz w:val="24"/>
                <w:szCs w:val="24"/>
              </w:rPr>
              <w:t xml:space="preserve"> </w:t>
            </w:r>
            <w:proofErr w:type="spellStart"/>
            <w:r w:rsidRPr="007A09E2">
              <w:rPr>
                <w:b/>
                <w:sz w:val="24"/>
                <w:szCs w:val="24"/>
              </w:rPr>
              <w:t>başarılı</w:t>
            </w:r>
            <w:proofErr w:type="spellEnd"/>
            <w:r w:rsidRPr="007A09E2">
              <w:rPr>
                <w:b/>
                <w:sz w:val="24"/>
                <w:szCs w:val="24"/>
              </w:rPr>
              <w:t xml:space="preserve"> </w:t>
            </w:r>
            <w:proofErr w:type="spellStart"/>
            <w:r w:rsidRPr="007A09E2">
              <w:rPr>
                <w:b/>
                <w:sz w:val="24"/>
                <w:szCs w:val="24"/>
              </w:rPr>
              <w:t>olmaları</w:t>
            </w:r>
            <w:proofErr w:type="spellEnd"/>
            <w:r w:rsidRPr="007A09E2">
              <w:rPr>
                <w:b/>
                <w:sz w:val="24"/>
                <w:szCs w:val="24"/>
              </w:rPr>
              <w:t xml:space="preserve"> </w:t>
            </w:r>
            <w:proofErr w:type="spellStart"/>
            <w:r w:rsidRPr="007A09E2">
              <w:rPr>
                <w:b/>
                <w:sz w:val="24"/>
                <w:szCs w:val="24"/>
              </w:rPr>
              <w:t>durumunda</w:t>
            </w:r>
            <w:proofErr w:type="spellEnd"/>
            <w:r w:rsidRPr="007A09E2">
              <w:rPr>
                <w:b/>
                <w:sz w:val="24"/>
                <w:szCs w:val="24"/>
              </w:rPr>
              <w:t xml:space="preserve"> da hem Anadolu </w:t>
            </w:r>
            <w:proofErr w:type="spellStart"/>
            <w:r w:rsidRPr="007A09E2">
              <w:rPr>
                <w:b/>
                <w:sz w:val="24"/>
                <w:szCs w:val="24"/>
              </w:rPr>
              <w:t>Üniversitesinden</w:t>
            </w:r>
            <w:proofErr w:type="spellEnd"/>
            <w:r w:rsidRPr="007A09E2">
              <w:rPr>
                <w:b/>
                <w:sz w:val="24"/>
                <w:szCs w:val="24"/>
              </w:rPr>
              <w:t xml:space="preserve"> hem de Western Michigan </w:t>
            </w:r>
            <w:proofErr w:type="spellStart"/>
            <w:r w:rsidRPr="007A09E2">
              <w:rPr>
                <w:b/>
                <w:sz w:val="24"/>
                <w:szCs w:val="24"/>
              </w:rPr>
              <w:t>Üniversitesinden</w:t>
            </w:r>
            <w:proofErr w:type="spellEnd"/>
            <w:r w:rsidRPr="007A09E2">
              <w:rPr>
                <w:b/>
                <w:sz w:val="24"/>
                <w:szCs w:val="24"/>
              </w:rPr>
              <w:t xml:space="preserve"> diploma alma </w:t>
            </w:r>
            <w:proofErr w:type="spellStart"/>
            <w:r w:rsidRPr="007A09E2">
              <w:rPr>
                <w:b/>
                <w:sz w:val="24"/>
                <w:szCs w:val="24"/>
              </w:rPr>
              <w:t>imkânına</w:t>
            </w:r>
            <w:proofErr w:type="spellEnd"/>
            <w:r w:rsidRPr="007A09E2">
              <w:rPr>
                <w:b/>
                <w:sz w:val="24"/>
                <w:szCs w:val="24"/>
              </w:rPr>
              <w:t xml:space="preserve"> </w:t>
            </w:r>
            <w:proofErr w:type="spellStart"/>
            <w:r w:rsidRPr="007A09E2">
              <w:rPr>
                <w:b/>
                <w:sz w:val="24"/>
                <w:szCs w:val="24"/>
              </w:rPr>
              <w:t>sahip</w:t>
            </w:r>
            <w:proofErr w:type="spellEnd"/>
            <w:r w:rsidRPr="007A09E2">
              <w:rPr>
                <w:b/>
                <w:sz w:val="24"/>
                <w:szCs w:val="24"/>
              </w:rPr>
              <w:t xml:space="preserve"> </w:t>
            </w:r>
            <w:proofErr w:type="spellStart"/>
            <w:r w:rsidRPr="007A09E2">
              <w:rPr>
                <w:b/>
                <w:sz w:val="24"/>
                <w:szCs w:val="24"/>
              </w:rPr>
              <w:t>olabileceklerdir</w:t>
            </w:r>
            <w:proofErr w:type="spellEnd"/>
            <w:r w:rsidRPr="007A09E2">
              <w:rPr>
                <w:b/>
                <w:sz w:val="24"/>
                <w:szCs w:val="24"/>
              </w:rPr>
              <w:t xml:space="preserve">. Western Michigan </w:t>
            </w:r>
            <w:proofErr w:type="spellStart"/>
            <w:r w:rsidRPr="007A09E2">
              <w:rPr>
                <w:b/>
                <w:sz w:val="24"/>
                <w:szCs w:val="24"/>
              </w:rPr>
              <w:t>Üniversitesinde</w:t>
            </w:r>
            <w:proofErr w:type="spellEnd"/>
            <w:r w:rsidRPr="007A09E2">
              <w:rPr>
                <w:b/>
                <w:sz w:val="24"/>
                <w:szCs w:val="24"/>
              </w:rPr>
              <w:t xml:space="preserve"> 3. </w:t>
            </w:r>
            <w:proofErr w:type="spellStart"/>
            <w:proofErr w:type="gramStart"/>
            <w:r w:rsidRPr="007A09E2">
              <w:rPr>
                <w:b/>
                <w:sz w:val="24"/>
                <w:szCs w:val="24"/>
              </w:rPr>
              <w:t>ve</w:t>
            </w:r>
            <w:proofErr w:type="spellEnd"/>
            <w:proofErr w:type="gramEnd"/>
            <w:r w:rsidRPr="007A09E2">
              <w:rPr>
                <w:b/>
                <w:sz w:val="24"/>
                <w:szCs w:val="24"/>
              </w:rPr>
              <w:t xml:space="preserve"> 4. </w:t>
            </w:r>
            <w:proofErr w:type="spellStart"/>
            <w:proofErr w:type="gramStart"/>
            <w:r w:rsidRPr="007A09E2">
              <w:rPr>
                <w:b/>
                <w:sz w:val="24"/>
                <w:szCs w:val="24"/>
              </w:rPr>
              <w:t>sınıfı</w:t>
            </w:r>
            <w:proofErr w:type="spellEnd"/>
            <w:proofErr w:type="gramEnd"/>
            <w:r w:rsidRPr="007A09E2">
              <w:rPr>
                <w:b/>
                <w:sz w:val="24"/>
                <w:szCs w:val="24"/>
              </w:rPr>
              <w:t xml:space="preserve"> </w:t>
            </w:r>
            <w:proofErr w:type="spellStart"/>
            <w:r w:rsidRPr="007A09E2">
              <w:rPr>
                <w:b/>
                <w:sz w:val="24"/>
                <w:szCs w:val="24"/>
              </w:rPr>
              <w:t>tamamlamak</w:t>
            </w:r>
            <w:proofErr w:type="spellEnd"/>
            <w:r w:rsidRPr="007A09E2">
              <w:rPr>
                <w:b/>
                <w:sz w:val="24"/>
                <w:szCs w:val="24"/>
              </w:rPr>
              <w:t xml:space="preserve"> </w:t>
            </w:r>
            <w:proofErr w:type="spellStart"/>
            <w:r w:rsidRPr="007A09E2">
              <w:rPr>
                <w:b/>
                <w:sz w:val="24"/>
                <w:szCs w:val="24"/>
              </w:rPr>
              <w:t>isteyen</w:t>
            </w:r>
            <w:proofErr w:type="spellEnd"/>
            <w:r w:rsidRPr="007A09E2">
              <w:rPr>
                <w:b/>
                <w:sz w:val="24"/>
                <w:szCs w:val="24"/>
              </w:rPr>
              <w:t xml:space="preserve"> </w:t>
            </w:r>
            <w:proofErr w:type="spellStart"/>
            <w:r w:rsidRPr="007A09E2">
              <w:rPr>
                <w:b/>
                <w:sz w:val="24"/>
                <w:szCs w:val="24"/>
              </w:rPr>
              <w:t>öğrencilerin</w:t>
            </w:r>
            <w:proofErr w:type="spellEnd"/>
            <w:r w:rsidRPr="007A09E2">
              <w:rPr>
                <w:b/>
                <w:sz w:val="24"/>
                <w:szCs w:val="24"/>
              </w:rPr>
              <w:t xml:space="preserve"> </w:t>
            </w:r>
            <w:proofErr w:type="spellStart"/>
            <w:r w:rsidRPr="007A09E2">
              <w:rPr>
                <w:b/>
                <w:sz w:val="24"/>
                <w:szCs w:val="24"/>
              </w:rPr>
              <w:t>bu</w:t>
            </w:r>
            <w:proofErr w:type="spellEnd"/>
            <w:r w:rsidRPr="007A09E2">
              <w:rPr>
                <w:b/>
                <w:sz w:val="24"/>
                <w:szCs w:val="24"/>
              </w:rPr>
              <w:t xml:space="preserve"> </w:t>
            </w:r>
            <w:proofErr w:type="spellStart"/>
            <w:r w:rsidRPr="007A09E2">
              <w:rPr>
                <w:b/>
                <w:sz w:val="24"/>
                <w:szCs w:val="24"/>
              </w:rPr>
              <w:t>üniversiteye</w:t>
            </w:r>
            <w:proofErr w:type="spellEnd"/>
            <w:r w:rsidRPr="007A09E2">
              <w:rPr>
                <w:b/>
                <w:sz w:val="24"/>
                <w:szCs w:val="24"/>
              </w:rPr>
              <w:t xml:space="preserve"> </w:t>
            </w:r>
            <w:proofErr w:type="spellStart"/>
            <w:r w:rsidRPr="007A09E2">
              <w:rPr>
                <w:b/>
                <w:sz w:val="24"/>
                <w:szCs w:val="24"/>
              </w:rPr>
              <w:t>gidebilmek</w:t>
            </w:r>
            <w:proofErr w:type="spellEnd"/>
            <w:r w:rsidRPr="007A09E2">
              <w:rPr>
                <w:b/>
                <w:sz w:val="24"/>
                <w:szCs w:val="24"/>
              </w:rPr>
              <w:t xml:space="preserve"> </w:t>
            </w:r>
            <w:proofErr w:type="spellStart"/>
            <w:r w:rsidRPr="007A09E2">
              <w:rPr>
                <w:b/>
                <w:sz w:val="24"/>
                <w:szCs w:val="24"/>
              </w:rPr>
              <w:t>için</w:t>
            </w:r>
            <w:proofErr w:type="spellEnd"/>
            <w:r w:rsidRPr="007A09E2">
              <w:rPr>
                <w:b/>
                <w:sz w:val="24"/>
                <w:szCs w:val="24"/>
              </w:rPr>
              <w:t xml:space="preserve"> </w:t>
            </w:r>
            <w:proofErr w:type="spellStart"/>
            <w:r w:rsidRPr="007A09E2">
              <w:rPr>
                <w:b/>
                <w:sz w:val="24"/>
                <w:szCs w:val="24"/>
              </w:rPr>
              <w:t>gerekli</w:t>
            </w:r>
            <w:proofErr w:type="spellEnd"/>
            <w:r w:rsidRPr="007A09E2">
              <w:rPr>
                <w:b/>
                <w:sz w:val="24"/>
                <w:szCs w:val="24"/>
              </w:rPr>
              <w:t xml:space="preserve"> </w:t>
            </w:r>
            <w:proofErr w:type="spellStart"/>
            <w:r w:rsidRPr="007A09E2">
              <w:rPr>
                <w:b/>
                <w:sz w:val="24"/>
                <w:szCs w:val="24"/>
              </w:rPr>
              <w:t>İngilizce</w:t>
            </w:r>
            <w:proofErr w:type="spellEnd"/>
            <w:r w:rsidRPr="007A09E2">
              <w:rPr>
                <w:b/>
                <w:sz w:val="24"/>
                <w:szCs w:val="24"/>
              </w:rPr>
              <w:t xml:space="preserve"> </w:t>
            </w:r>
            <w:proofErr w:type="spellStart"/>
            <w:r w:rsidRPr="007A09E2">
              <w:rPr>
                <w:b/>
                <w:sz w:val="24"/>
                <w:szCs w:val="24"/>
              </w:rPr>
              <w:t>dil</w:t>
            </w:r>
            <w:proofErr w:type="spellEnd"/>
            <w:r w:rsidRPr="007A09E2">
              <w:rPr>
                <w:b/>
                <w:sz w:val="24"/>
                <w:szCs w:val="24"/>
              </w:rPr>
              <w:t xml:space="preserve"> </w:t>
            </w:r>
            <w:proofErr w:type="spellStart"/>
            <w:r w:rsidRPr="007A09E2">
              <w:rPr>
                <w:b/>
                <w:sz w:val="24"/>
                <w:szCs w:val="24"/>
              </w:rPr>
              <w:t>düzeyini</w:t>
            </w:r>
            <w:proofErr w:type="spellEnd"/>
            <w:r w:rsidRPr="007A09E2">
              <w:rPr>
                <w:b/>
                <w:sz w:val="24"/>
                <w:szCs w:val="24"/>
              </w:rPr>
              <w:t xml:space="preserve"> </w:t>
            </w:r>
            <w:proofErr w:type="spellStart"/>
            <w:r w:rsidRPr="007A09E2">
              <w:rPr>
                <w:b/>
                <w:sz w:val="24"/>
                <w:szCs w:val="24"/>
              </w:rPr>
              <w:t>sağlamaları</w:t>
            </w:r>
            <w:proofErr w:type="spellEnd"/>
            <w:r w:rsidRPr="007A09E2">
              <w:rPr>
                <w:b/>
                <w:sz w:val="24"/>
                <w:szCs w:val="24"/>
              </w:rPr>
              <w:t xml:space="preserve"> </w:t>
            </w:r>
            <w:proofErr w:type="spellStart"/>
            <w:r w:rsidRPr="007A09E2">
              <w:rPr>
                <w:b/>
                <w:sz w:val="24"/>
                <w:szCs w:val="24"/>
              </w:rPr>
              <w:t>gerekir</w:t>
            </w:r>
            <w:proofErr w:type="spellEnd"/>
            <w:r w:rsidRPr="007A09E2">
              <w:rPr>
                <w:b/>
                <w:sz w:val="24"/>
                <w:szCs w:val="24"/>
              </w:rPr>
              <w:t xml:space="preserve"> (</w:t>
            </w:r>
            <w:proofErr w:type="spellStart"/>
            <w:r w:rsidRPr="007A09E2">
              <w:rPr>
                <w:b/>
                <w:sz w:val="24"/>
                <w:szCs w:val="24"/>
              </w:rPr>
              <w:t>İngilizce</w:t>
            </w:r>
            <w:proofErr w:type="spellEnd"/>
            <w:r w:rsidRPr="007A09E2">
              <w:rPr>
                <w:b/>
                <w:sz w:val="24"/>
                <w:szCs w:val="24"/>
              </w:rPr>
              <w:t xml:space="preserve"> </w:t>
            </w:r>
            <w:proofErr w:type="spellStart"/>
            <w:r w:rsidRPr="007A09E2">
              <w:rPr>
                <w:b/>
                <w:sz w:val="24"/>
                <w:szCs w:val="24"/>
              </w:rPr>
              <w:t>düzeyi</w:t>
            </w:r>
            <w:proofErr w:type="spellEnd"/>
            <w:r w:rsidRPr="007A09E2">
              <w:rPr>
                <w:b/>
                <w:sz w:val="24"/>
                <w:szCs w:val="24"/>
              </w:rPr>
              <w:t xml:space="preserve"> </w:t>
            </w:r>
            <w:proofErr w:type="spellStart"/>
            <w:r w:rsidRPr="007A09E2">
              <w:rPr>
                <w:b/>
                <w:sz w:val="24"/>
                <w:szCs w:val="24"/>
              </w:rPr>
              <w:t>ile</w:t>
            </w:r>
            <w:proofErr w:type="spellEnd"/>
            <w:r w:rsidRPr="007A09E2">
              <w:rPr>
                <w:b/>
                <w:sz w:val="24"/>
                <w:szCs w:val="24"/>
              </w:rPr>
              <w:t xml:space="preserve"> </w:t>
            </w:r>
            <w:proofErr w:type="spellStart"/>
            <w:r w:rsidRPr="007A09E2">
              <w:rPr>
                <w:b/>
                <w:sz w:val="24"/>
                <w:szCs w:val="24"/>
              </w:rPr>
              <w:t>ilgili</w:t>
            </w:r>
            <w:proofErr w:type="spellEnd"/>
            <w:r w:rsidRPr="007A09E2">
              <w:rPr>
                <w:b/>
                <w:sz w:val="24"/>
                <w:szCs w:val="24"/>
              </w:rPr>
              <w:t xml:space="preserve"> </w:t>
            </w:r>
            <w:proofErr w:type="spellStart"/>
            <w:r w:rsidRPr="007A09E2">
              <w:rPr>
                <w:b/>
                <w:sz w:val="24"/>
                <w:szCs w:val="24"/>
              </w:rPr>
              <w:t>ayrıntılı</w:t>
            </w:r>
            <w:proofErr w:type="spellEnd"/>
            <w:r w:rsidRPr="007A09E2">
              <w:rPr>
                <w:b/>
                <w:sz w:val="24"/>
                <w:szCs w:val="24"/>
              </w:rPr>
              <w:t xml:space="preserve"> </w:t>
            </w:r>
            <w:proofErr w:type="spellStart"/>
            <w:r w:rsidRPr="007A09E2">
              <w:rPr>
                <w:b/>
                <w:sz w:val="24"/>
                <w:szCs w:val="24"/>
              </w:rPr>
              <w:t>bilgiyi</w:t>
            </w:r>
            <w:proofErr w:type="spellEnd"/>
            <w:r w:rsidRPr="007A09E2">
              <w:rPr>
                <w:b/>
                <w:sz w:val="24"/>
                <w:szCs w:val="24"/>
              </w:rPr>
              <w:t xml:space="preserve"> </w:t>
            </w:r>
            <w:proofErr w:type="spellStart"/>
            <w:r w:rsidRPr="007A09E2">
              <w:rPr>
                <w:b/>
                <w:sz w:val="24"/>
                <w:szCs w:val="24"/>
              </w:rPr>
              <w:t>Üniversiteden</w:t>
            </w:r>
            <w:proofErr w:type="spellEnd"/>
            <w:r w:rsidRPr="007A09E2">
              <w:rPr>
                <w:b/>
                <w:sz w:val="24"/>
                <w:szCs w:val="24"/>
              </w:rPr>
              <w:t xml:space="preserve"> </w:t>
            </w:r>
            <w:proofErr w:type="spellStart"/>
            <w:r w:rsidRPr="007A09E2">
              <w:rPr>
                <w:b/>
                <w:sz w:val="24"/>
                <w:szCs w:val="24"/>
              </w:rPr>
              <w:t>edininiz</w:t>
            </w:r>
            <w:proofErr w:type="spellEnd"/>
            <w:r w:rsidRPr="007A09E2">
              <w:rPr>
                <w:b/>
                <w:sz w:val="24"/>
                <w:szCs w:val="24"/>
              </w:rPr>
              <w:t xml:space="preserve">.). </w:t>
            </w:r>
            <w:r w:rsidRPr="00E13B01">
              <w:rPr>
                <w:b/>
                <w:sz w:val="24"/>
                <w:szCs w:val="24"/>
              </w:rPr>
              <w:t xml:space="preserve">Western Michigan </w:t>
            </w:r>
            <w:proofErr w:type="spellStart"/>
            <w:r w:rsidRPr="00E13B01">
              <w:rPr>
                <w:b/>
                <w:sz w:val="24"/>
                <w:szCs w:val="24"/>
              </w:rPr>
              <w:t>Üniversitesinde</w:t>
            </w:r>
            <w:proofErr w:type="spellEnd"/>
            <w:r w:rsidRPr="00E13B01">
              <w:rPr>
                <w:b/>
                <w:sz w:val="24"/>
                <w:szCs w:val="24"/>
              </w:rPr>
              <w:t xml:space="preserve"> </w:t>
            </w:r>
            <w:proofErr w:type="spellStart"/>
            <w:r w:rsidRPr="00E13B01">
              <w:rPr>
                <w:b/>
                <w:sz w:val="24"/>
                <w:szCs w:val="24"/>
              </w:rPr>
              <w:t>eğitim</w:t>
            </w:r>
            <w:proofErr w:type="spellEnd"/>
            <w:r w:rsidRPr="00E13B01">
              <w:rPr>
                <w:b/>
                <w:sz w:val="24"/>
                <w:szCs w:val="24"/>
              </w:rPr>
              <w:t xml:space="preserve"> </w:t>
            </w:r>
            <w:proofErr w:type="spellStart"/>
            <w:r w:rsidRPr="00E13B01">
              <w:rPr>
                <w:b/>
                <w:sz w:val="24"/>
                <w:szCs w:val="24"/>
              </w:rPr>
              <w:t>ücrete</w:t>
            </w:r>
            <w:proofErr w:type="spellEnd"/>
            <w:r w:rsidRPr="00E13B01">
              <w:rPr>
                <w:b/>
                <w:sz w:val="24"/>
                <w:szCs w:val="24"/>
              </w:rPr>
              <w:t xml:space="preserve"> </w:t>
            </w:r>
            <w:proofErr w:type="spellStart"/>
            <w:r w:rsidRPr="00E13B01">
              <w:rPr>
                <w:b/>
                <w:sz w:val="24"/>
                <w:szCs w:val="24"/>
              </w:rPr>
              <w:t>tabidir</w:t>
            </w:r>
            <w:proofErr w:type="spellEnd"/>
            <w:r w:rsidRPr="00E13B01">
              <w:rPr>
                <w:b/>
                <w:sz w:val="24"/>
                <w:szCs w:val="24"/>
              </w:rPr>
              <w:t xml:space="preserve">. Western Michigan </w:t>
            </w:r>
            <w:proofErr w:type="spellStart"/>
            <w:r w:rsidRPr="00E13B01">
              <w:rPr>
                <w:b/>
                <w:sz w:val="24"/>
                <w:szCs w:val="24"/>
              </w:rPr>
              <w:t>Üniversitesinin</w:t>
            </w:r>
            <w:proofErr w:type="spellEnd"/>
            <w:r w:rsidRPr="00E13B01">
              <w:rPr>
                <w:b/>
                <w:sz w:val="24"/>
                <w:szCs w:val="24"/>
              </w:rPr>
              <w:t xml:space="preserve"> </w:t>
            </w:r>
            <w:proofErr w:type="spellStart"/>
            <w:r w:rsidRPr="00E13B01">
              <w:rPr>
                <w:b/>
                <w:sz w:val="24"/>
                <w:szCs w:val="24"/>
              </w:rPr>
              <w:t>öğrenim</w:t>
            </w:r>
            <w:proofErr w:type="spellEnd"/>
            <w:r w:rsidRPr="00E13B01">
              <w:rPr>
                <w:b/>
                <w:sz w:val="24"/>
                <w:szCs w:val="24"/>
              </w:rPr>
              <w:t xml:space="preserve"> </w:t>
            </w:r>
            <w:proofErr w:type="spellStart"/>
            <w:r w:rsidRPr="00E13B01">
              <w:rPr>
                <w:b/>
                <w:sz w:val="24"/>
                <w:szCs w:val="24"/>
              </w:rPr>
              <w:t>ücreti</w:t>
            </w:r>
            <w:proofErr w:type="spellEnd"/>
            <w:r w:rsidRPr="00E13B01">
              <w:rPr>
                <w:b/>
                <w:sz w:val="24"/>
                <w:szCs w:val="24"/>
              </w:rPr>
              <w:t xml:space="preserve"> </w:t>
            </w:r>
            <w:proofErr w:type="spellStart"/>
            <w:r w:rsidRPr="00E13B01">
              <w:rPr>
                <w:b/>
                <w:sz w:val="24"/>
                <w:szCs w:val="24"/>
              </w:rPr>
              <w:t>ve</w:t>
            </w:r>
            <w:proofErr w:type="spellEnd"/>
            <w:r w:rsidRPr="00E13B01">
              <w:rPr>
                <w:b/>
                <w:sz w:val="24"/>
                <w:szCs w:val="24"/>
              </w:rPr>
              <w:t xml:space="preserve"> </w:t>
            </w:r>
            <w:proofErr w:type="spellStart"/>
            <w:r w:rsidRPr="00E13B01">
              <w:rPr>
                <w:b/>
                <w:sz w:val="24"/>
                <w:szCs w:val="24"/>
              </w:rPr>
              <w:t>diğer</w:t>
            </w:r>
            <w:proofErr w:type="spellEnd"/>
            <w:r w:rsidRPr="00E13B01">
              <w:rPr>
                <w:b/>
                <w:sz w:val="24"/>
                <w:szCs w:val="24"/>
              </w:rPr>
              <w:t xml:space="preserve"> </w:t>
            </w:r>
            <w:proofErr w:type="spellStart"/>
            <w:r w:rsidRPr="00E13B01">
              <w:rPr>
                <w:b/>
                <w:sz w:val="24"/>
                <w:szCs w:val="24"/>
              </w:rPr>
              <w:t>bilgilere</w:t>
            </w:r>
            <w:proofErr w:type="spellEnd"/>
            <w:r w:rsidRPr="00E13B01">
              <w:rPr>
                <w:b/>
                <w:sz w:val="24"/>
                <w:szCs w:val="24"/>
              </w:rPr>
              <w:t xml:space="preserve"> A</w:t>
            </w:r>
            <w:r w:rsidR="00E13B01">
              <w:rPr>
                <w:b/>
                <w:sz w:val="24"/>
                <w:szCs w:val="24"/>
              </w:rPr>
              <w:t xml:space="preserve">nadolu </w:t>
            </w:r>
            <w:proofErr w:type="spellStart"/>
            <w:r w:rsidR="00E13B01">
              <w:rPr>
                <w:b/>
                <w:sz w:val="24"/>
                <w:szCs w:val="24"/>
              </w:rPr>
              <w:t>Üniversitesinin</w:t>
            </w:r>
            <w:proofErr w:type="spellEnd"/>
            <w:r w:rsidR="00E13B01">
              <w:rPr>
                <w:b/>
                <w:sz w:val="24"/>
                <w:szCs w:val="24"/>
              </w:rPr>
              <w:t xml:space="preserve"> https://</w:t>
            </w:r>
            <w:hyperlink r:id="rId4" w:history="1">
              <w:r w:rsidR="00C85A0D" w:rsidRPr="00E13B01">
                <w:rPr>
                  <w:rStyle w:val="Kpr"/>
                  <w:b/>
                  <w:sz w:val="24"/>
                  <w:szCs w:val="24"/>
                </w:rPr>
                <w:t>www.anadolu.edu.tr/ogrenci-isleri/ogrenci-icin-bilgi/ogrenciduyurulari</w:t>
              </w:r>
            </w:hyperlink>
            <w:r w:rsidR="00C85A0D" w:rsidRPr="00E13B01">
              <w:rPr>
                <w:b/>
                <w:sz w:val="24"/>
                <w:szCs w:val="24"/>
              </w:rPr>
              <w:t xml:space="preserve"> </w:t>
            </w:r>
            <w:r w:rsidRPr="00E13B01">
              <w:rPr>
                <w:b/>
                <w:sz w:val="24"/>
                <w:szCs w:val="24"/>
              </w:rPr>
              <w:t xml:space="preserve">internet </w:t>
            </w:r>
            <w:proofErr w:type="spellStart"/>
            <w:r w:rsidRPr="00E13B01">
              <w:rPr>
                <w:b/>
                <w:sz w:val="24"/>
                <w:szCs w:val="24"/>
              </w:rPr>
              <w:t>adresinden</w:t>
            </w:r>
            <w:proofErr w:type="spellEnd"/>
            <w:r w:rsidRPr="00E13B01">
              <w:rPr>
                <w:b/>
                <w:sz w:val="24"/>
                <w:szCs w:val="24"/>
              </w:rPr>
              <w:t xml:space="preserve"> </w:t>
            </w:r>
            <w:proofErr w:type="spellStart"/>
            <w:r w:rsidRPr="00E13B01">
              <w:rPr>
                <w:b/>
                <w:sz w:val="24"/>
                <w:szCs w:val="24"/>
              </w:rPr>
              <w:t>ulaşılabilir</w:t>
            </w:r>
            <w:proofErr w:type="spellEnd"/>
            <w:r w:rsidRPr="00E13B01">
              <w:rPr>
                <w:sz w:val="24"/>
                <w:szCs w:val="24"/>
              </w:rPr>
              <w:t>.</w:t>
            </w:r>
          </w:p>
          <w:p w:rsidR="00AD2A2F" w:rsidRDefault="004E0F03" w:rsidP="00E13B01">
            <w:pPr>
              <w:pStyle w:val="TableParagraph"/>
              <w:spacing w:before="11"/>
              <w:ind w:left="26" w:right="59"/>
              <w:jc w:val="both"/>
              <w:rPr>
                <w:sz w:val="24"/>
              </w:rPr>
            </w:pPr>
            <w:r w:rsidRPr="00E13B01">
              <w:rPr>
                <w:sz w:val="24"/>
              </w:rPr>
              <w:t xml:space="preserve">Students enrolled in this program may optionally study in Western Michigan University in the third and fourth year, and if they succeed, receive </w:t>
            </w:r>
            <w:r w:rsidR="00E13B01" w:rsidRPr="00E13B01">
              <w:rPr>
                <w:sz w:val="24"/>
              </w:rPr>
              <w:t xml:space="preserve">a </w:t>
            </w:r>
            <w:r w:rsidRPr="00E13B01">
              <w:rPr>
                <w:sz w:val="24"/>
              </w:rPr>
              <w:t xml:space="preserve">diploma from both Anadolu University and Western Michigan University. Students that wish to study in Western Michigan University in the third and fourth year must have proficiency in English (For detailed information on the English proficiency required, contact the university). </w:t>
            </w:r>
            <w:r w:rsidR="00E13B01" w:rsidRPr="00E13B01">
              <w:rPr>
                <w:sz w:val="24"/>
              </w:rPr>
              <w:t>A</w:t>
            </w:r>
            <w:r w:rsidR="007A09E2" w:rsidRPr="00E13B01">
              <w:rPr>
                <w:sz w:val="24"/>
              </w:rPr>
              <w:t xml:space="preserve">ll students </w:t>
            </w:r>
            <w:r w:rsidR="00E13B01" w:rsidRPr="00E13B01">
              <w:rPr>
                <w:sz w:val="24"/>
              </w:rPr>
              <w:t>have to pay</w:t>
            </w:r>
            <w:r w:rsidR="007A09E2" w:rsidRPr="00E13B01">
              <w:rPr>
                <w:sz w:val="24"/>
              </w:rPr>
              <w:t xml:space="preserve"> tuition </w:t>
            </w:r>
            <w:r w:rsidR="00E13B01" w:rsidRPr="00E13B01">
              <w:rPr>
                <w:sz w:val="24"/>
              </w:rPr>
              <w:t>to study at Western Michigan University</w:t>
            </w:r>
            <w:r w:rsidR="007A09E2" w:rsidRPr="00E13B01">
              <w:rPr>
                <w:sz w:val="24"/>
              </w:rPr>
              <w:t xml:space="preserve">. </w:t>
            </w:r>
            <w:r w:rsidR="00E13B01">
              <w:rPr>
                <w:sz w:val="24"/>
              </w:rPr>
              <w:t xml:space="preserve">For detailed information about </w:t>
            </w:r>
            <w:r w:rsidR="00E13B01" w:rsidRPr="00E13B01">
              <w:rPr>
                <w:sz w:val="24"/>
              </w:rPr>
              <w:t>t</w:t>
            </w:r>
            <w:r w:rsidRPr="00E13B01">
              <w:rPr>
                <w:sz w:val="24"/>
              </w:rPr>
              <w:t>he tuition fee</w:t>
            </w:r>
            <w:r w:rsidR="00E13B01" w:rsidRPr="00E13B01">
              <w:rPr>
                <w:sz w:val="24"/>
              </w:rPr>
              <w:t>s</w:t>
            </w:r>
            <w:r w:rsidRPr="00E13B01">
              <w:rPr>
                <w:sz w:val="24"/>
              </w:rPr>
              <w:t xml:space="preserve"> </w:t>
            </w:r>
            <w:r w:rsidR="00E13B01" w:rsidRPr="00E13B01">
              <w:rPr>
                <w:sz w:val="24"/>
              </w:rPr>
              <w:t xml:space="preserve">required by </w:t>
            </w:r>
            <w:r w:rsidR="00E13B01" w:rsidRPr="00E13B01">
              <w:rPr>
                <w:sz w:val="24"/>
              </w:rPr>
              <w:t>Western Michigan University</w:t>
            </w:r>
            <w:r w:rsidR="00E13B01" w:rsidRPr="00E13B01">
              <w:rPr>
                <w:sz w:val="24"/>
              </w:rPr>
              <w:t xml:space="preserve">, please check: </w:t>
            </w:r>
            <w:r w:rsidR="00E13B01">
              <w:rPr>
                <w:b/>
                <w:sz w:val="24"/>
                <w:szCs w:val="24"/>
              </w:rPr>
              <w:t>https://</w:t>
            </w:r>
            <w:hyperlink r:id="rId5" w:history="1">
              <w:r w:rsidR="007A09E2" w:rsidRPr="00E13B01">
                <w:rPr>
                  <w:rStyle w:val="Kpr"/>
                  <w:b/>
                  <w:color w:val="auto"/>
                  <w:sz w:val="24"/>
                  <w:szCs w:val="24"/>
                </w:rPr>
                <w:t>www.anadolu.edu.tr/ogrenci-isleri/ogrenci-icin-bilgi/ogrenciduyurulari</w:t>
              </w:r>
            </w:hyperlink>
          </w:p>
        </w:tc>
      </w:tr>
      <w:tr w:rsidR="00BA2CA1" w:rsidTr="004F50ED">
        <w:trPr>
          <w:trHeight w:hRule="exact" w:val="2005"/>
        </w:trPr>
        <w:tc>
          <w:tcPr>
            <w:tcW w:w="427" w:type="dxa"/>
          </w:tcPr>
          <w:p w:rsidR="00BA2CA1" w:rsidRDefault="00BA2CA1">
            <w:pPr>
              <w:pStyle w:val="TableParagraph"/>
              <w:rPr>
                <w:b/>
                <w:sz w:val="24"/>
              </w:rPr>
            </w:pPr>
          </w:p>
          <w:p w:rsidR="00BA2CA1" w:rsidRDefault="00BA2CA1">
            <w:pPr>
              <w:pStyle w:val="TableParagraph"/>
              <w:rPr>
                <w:b/>
                <w:sz w:val="24"/>
              </w:rPr>
            </w:pPr>
          </w:p>
          <w:p w:rsidR="00BA2CA1" w:rsidRDefault="00BA2CA1">
            <w:pPr>
              <w:pStyle w:val="TableParagraph"/>
              <w:rPr>
                <w:b/>
                <w:sz w:val="24"/>
              </w:rPr>
            </w:pPr>
          </w:p>
          <w:p w:rsidR="00BA2CA1" w:rsidRDefault="00002182">
            <w:pPr>
              <w:pStyle w:val="TableParagraph"/>
              <w:spacing w:before="153"/>
              <w:ind w:left="32"/>
              <w:rPr>
                <w:b/>
                <w:sz w:val="24"/>
              </w:rPr>
            </w:pPr>
            <w:r>
              <w:rPr>
                <w:b/>
                <w:sz w:val="24"/>
              </w:rPr>
              <w:t>832</w:t>
            </w:r>
          </w:p>
        </w:tc>
        <w:tc>
          <w:tcPr>
            <w:tcW w:w="10258" w:type="dxa"/>
          </w:tcPr>
          <w:p w:rsidR="00BA2CA1" w:rsidRDefault="00002182">
            <w:pPr>
              <w:pStyle w:val="TableParagraph"/>
              <w:spacing w:before="11"/>
              <w:ind w:left="26" w:right="59"/>
              <w:jc w:val="both"/>
              <w:rPr>
                <w:b/>
                <w:sz w:val="24"/>
              </w:rPr>
            </w:pPr>
            <w:r>
              <w:rPr>
                <w:b/>
                <w:sz w:val="24"/>
              </w:rPr>
              <w:t xml:space="preserve">Bu </w:t>
            </w:r>
            <w:proofErr w:type="spellStart"/>
            <w:r>
              <w:rPr>
                <w:b/>
                <w:sz w:val="24"/>
              </w:rPr>
              <w:t>programa</w:t>
            </w:r>
            <w:proofErr w:type="spellEnd"/>
            <w:r>
              <w:rPr>
                <w:b/>
                <w:sz w:val="24"/>
              </w:rPr>
              <w:t xml:space="preserve"> </w:t>
            </w:r>
            <w:proofErr w:type="spellStart"/>
            <w:r>
              <w:rPr>
                <w:b/>
                <w:sz w:val="24"/>
              </w:rPr>
              <w:t>kayıt</w:t>
            </w:r>
            <w:proofErr w:type="spellEnd"/>
            <w:r>
              <w:rPr>
                <w:b/>
                <w:sz w:val="24"/>
              </w:rPr>
              <w:t xml:space="preserve"> </w:t>
            </w:r>
            <w:proofErr w:type="spellStart"/>
            <w:r>
              <w:rPr>
                <w:b/>
                <w:sz w:val="24"/>
              </w:rPr>
              <w:t>için</w:t>
            </w:r>
            <w:proofErr w:type="spellEnd"/>
            <w:r>
              <w:rPr>
                <w:b/>
                <w:sz w:val="24"/>
              </w:rPr>
              <w:t xml:space="preserve"> </w:t>
            </w:r>
            <w:proofErr w:type="spellStart"/>
            <w:r>
              <w:rPr>
                <w:b/>
                <w:sz w:val="24"/>
              </w:rPr>
              <w:t>bir</w:t>
            </w:r>
            <w:proofErr w:type="spellEnd"/>
            <w:r>
              <w:rPr>
                <w:b/>
                <w:sz w:val="24"/>
              </w:rPr>
              <w:t xml:space="preserve"> </w:t>
            </w:r>
            <w:proofErr w:type="spellStart"/>
            <w:r>
              <w:rPr>
                <w:b/>
                <w:sz w:val="24"/>
              </w:rPr>
              <w:t>hastaneden</w:t>
            </w:r>
            <w:proofErr w:type="spellEnd"/>
            <w:r>
              <w:rPr>
                <w:b/>
                <w:sz w:val="24"/>
              </w:rPr>
              <w:t xml:space="preserve"> </w:t>
            </w:r>
            <w:proofErr w:type="spellStart"/>
            <w:r>
              <w:rPr>
                <w:b/>
                <w:sz w:val="24"/>
              </w:rPr>
              <w:t>bu</w:t>
            </w:r>
            <w:proofErr w:type="spellEnd"/>
            <w:r>
              <w:rPr>
                <w:b/>
                <w:sz w:val="24"/>
              </w:rPr>
              <w:t xml:space="preserve"> </w:t>
            </w:r>
            <w:proofErr w:type="spellStart"/>
            <w:r>
              <w:rPr>
                <w:b/>
                <w:sz w:val="24"/>
              </w:rPr>
              <w:t>mesleği</w:t>
            </w:r>
            <w:proofErr w:type="spellEnd"/>
            <w:r>
              <w:rPr>
                <w:b/>
                <w:sz w:val="24"/>
              </w:rPr>
              <w:t xml:space="preserve"> </w:t>
            </w:r>
            <w:proofErr w:type="spellStart"/>
            <w:r>
              <w:rPr>
                <w:b/>
                <w:sz w:val="24"/>
              </w:rPr>
              <w:t>yürütmeyi</w:t>
            </w:r>
            <w:proofErr w:type="spellEnd"/>
            <w:r>
              <w:rPr>
                <w:b/>
                <w:sz w:val="24"/>
              </w:rPr>
              <w:t xml:space="preserve"> </w:t>
            </w:r>
            <w:proofErr w:type="spellStart"/>
            <w:r>
              <w:rPr>
                <w:b/>
                <w:sz w:val="24"/>
              </w:rPr>
              <w:t>engelleyecek</w:t>
            </w:r>
            <w:proofErr w:type="spellEnd"/>
            <w:r>
              <w:rPr>
                <w:b/>
                <w:sz w:val="24"/>
              </w:rPr>
              <w:t xml:space="preserve"> </w:t>
            </w:r>
            <w:proofErr w:type="spellStart"/>
            <w:r>
              <w:rPr>
                <w:b/>
                <w:sz w:val="24"/>
              </w:rPr>
              <w:t>derecede</w:t>
            </w:r>
            <w:proofErr w:type="spellEnd"/>
            <w:r>
              <w:rPr>
                <w:b/>
                <w:sz w:val="24"/>
              </w:rPr>
              <w:t xml:space="preserve"> </w:t>
            </w:r>
            <w:proofErr w:type="spellStart"/>
            <w:r>
              <w:rPr>
                <w:b/>
                <w:sz w:val="24"/>
              </w:rPr>
              <w:t>konuşma</w:t>
            </w:r>
            <w:proofErr w:type="spellEnd"/>
            <w:r>
              <w:rPr>
                <w:b/>
                <w:sz w:val="24"/>
              </w:rPr>
              <w:t xml:space="preserve"> (</w:t>
            </w:r>
            <w:proofErr w:type="spellStart"/>
            <w:r>
              <w:rPr>
                <w:b/>
                <w:sz w:val="24"/>
              </w:rPr>
              <w:t>aksan</w:t>
            </w:r>
            <w:proofErr w:type="spellEnd"/>
            <w:r>
              <w:rPr>
                <w:b/>
                <w:sz w:val="24"/>
              </w:rPr>
              <w:t xml:space="preserve"> </w:t>
            </w:r>
            <w:proofErr w:type="spellStart"/>
            <w:r>
              <w:rPr>
                <w:b/>
                <w:sz w:val="24"/>
              </w:rPr>
              <w:t>ve</w:t>
            </w:r>
            <w:proofErr w:type="spellEnd"/>
            <w:r>
              <w:rPr>
                <w:b/>
                <w:sz w:val="24"/>
              </w:rPr>
              <w:t xml:space="preserve"> </w:t>
            </w:r>
            <w:proofErr w:type="spellStart"/>
            <w:r>
              <w:rPr>
                <w:b/>
                <w:sz w:val="24"/>
              </w:rPr>
              <w:t>şive</w:t>
            </w:r>
            <w:proofErr w:type="spellEnd"/>
            <w:r>
              <w:rPr>
                <w:b/>
                <w:sz w:val="24"/>
              </w:rPr>
              <w:t xml:space="preserve"> </w:t>
            </w:r>
            <w:proofErr w:type="spellStart"/>
            <w:r>
              <w:rPr>
                <w:b/>
                <w:sz w:val="24"/>
              </w:rPr>
              <w:t>hariç</w:t>
            </w:r>
            <w:proofErr w:type="spellEnd"/>
            <w:r>
              <w:rPr>
                <w:b/>
                <w:sz w:val="24"/>
              </w:rPr>
              <w:t xml:space="preserve">, </w:t>
            </w:r>
            <w:proofErr w:type="spellStart"/>
            <w:r>
              <w:rPr>
                <w:b/>
                <w:sz w:val="24"/>
              </w:rPr>
              <w:t>pelteklik</w:t>
            </w:r>
            <w:proofErr w:type="spellEnd"/>
            <w:r>
              <w:rPr>
                <w:b/>
                <w:sz w:val="24"/>
              </w:rPr>
              <w:t xml:space="preserve">, </w:t>
            </w:r>
            <w:proofErr w:type="spellStart"/>
            <w:r>
              <w:rPr>
                <w:b/>
                <w:sz w:val="24"/>
              </w:rPr>
              <w:t>telaffuz</w:t>
            </w:r>
            <w:proofErr w:type="spellEnd"/>
            <w:r>
              <w:rPr>
                <w:b/>
                <w:sz w:val="24"/>
              </w:rPr>
              <w:t xml:space="preserve">, </w:t>
            </w:r>
            <w:proofErr w:type="spellStart"/>
            <w:r>
              <w:rPr>
                <w:b/>
                <w:sz w:val="24"/>
              </w:rPr>
              <w:t>ortodontik</w:t>
            </w:r>
            <w:proofErr w:type="spellEnd"/>
            <w:r>
              <w:rPr>
                <w:b/>
                <w:sz w:val="24"/>
              </w:rPr>
              <w:t xml:space="preserve"> </w:t>
            </w:r>
            <w:proofErr w:type="spellStart"/>
            <w:r>
              <w:rPr>
                <w:b/>
                <w:sz w:val="24"/>
              </w:rPr>
              <w:t>bozukluk</w:t>
            </w:r>
            <w:proofErr w:type="spellEnd"/>
            <w:r>
              <w:rPr>
                <w:b/>
                <w:sz w:val="24"/>
              </w:rPr>
              <w:t xml:space="preserve">, </w:t>
            </w:r>
            <w:proofErr w:type="spellStart"/>
            <w:r>
              <w:rPr>
                <w:b/>
                <w:sz w:val="24"/>
              </w:rPr>
              <w:t>kekemelik</w:t>
            </w:r>
            <w:proofErr w:type="spellEnd"/>
            <w:r>
              <w:rPr>
                <w:b/>
                <w:sz w:val="24"/>
              </w:rPr>
              <w:t xml:space="preserve"> </w:t>
            </w:r>
            <w:proofErr w:type="spellStart"/>
            <w:r>
              <w:rPr>
                <w:b/>
                <w:sz w:val="24"/>
              </w:rPr>
              <w:t>ve</w:t>
            </w:r>
            <w:proofErr w:type="spellEnd"/>
            <w:r>
              <w:rPr>
                <w:b/>
                <w:sz w:val="24"/>
              </w:rPr>
              <w:t xml:space="preserve"> </w:t>
            </w:r>
            <w:proofErr w:type="spellStart"/>
            <w:r>
              <w:rPr>
                <w:b/>
                <w:sz w:val="24"/>
              </w:rPr>
              <w:t>tutukluk</w:t>
            </w:r>
            <w:proofErr w:type="spellEnd"/>
            <w:r>
              <w:rPr>
                <w:b/>
                <w:sz w:val="24"/>
              </w:rPr>
              <w:t xml:space="preserve">), </w:t>
            </w:r>
            <w:proofErr w:type="spellStart"/>
            <w:r>
              <w:rPr>
                <w:b/>
                <w:sz w:val="24"/>
              </w:rPr>
              <w:t>işitme</w:t>
            </w:r>
            <w:proofErr w:type="spellEnd"/>
            <w:r>
              <w:rPr>
                <w:b/>
                <w:sz w:val="24"/>
              </w:rPr>
              <w:t xml:space="preserve">, </w:t>
            </w:r>
            <w:proofErr w:type="spellStart"/>
            <w:r>
              <w:rPr>
                <w:b/>
                <w:sz w:val="24"/>
              </w:rPr>
              <w:t>görme</w:t>
            </w:r>
            <w:proofErr w:type="spellEnd"/>
            <w:r>
              <w:rPr>
                <w:b/>
                <w:sz w:val="24"/>
              </w:rPr>
              <w:t xml:space="preserve"> </w:t>
            </w:r>
            <w:proofErr w:type="spellStart"/>
            <w:r>
              <w:rPr>
                <w:b/>
                <w:sz w:val="24"/>
              </w:rPr>
              <w:t>veya</w:t>
            </w:r>
            <w:proofErr w:type="spellEnd"/>
            <w:r>
              <w:rPr>
                <w:b/>
                <w:sz w:val="24"/>
              </w:rPr>
              <w:t xml:space="preserve"> </w:t>
            </w:r>
            <w:proofErr w:type="spellStart"/>
            <w:r>
              <w:rPr>
                <w:b/>
                <w:sz w:val="24"/>
              </w:rPr>
              <w:t>ruhsal</w:t>
            </w:r>
            <w:proofErr w:type="spellEnd"/>
            <w:r>
              <w:rPr>
                <w:b/>
                <w:sz w:val="24"/>
              </w:rPr>
              <w:t xml:space="preserve"> </w:t>
            </w:r>
            <w:proofErr w:type="spellStart"/>
            <w:r>
              <w:rPr>
                <w:b/>
                <w:sz w:val="24"/>
              </w:rPr>
              <w:t>engeli</w:t>
            </w:r>
            <w:proofErr w:type="spellEnd"/>
            <w:r>
              <w:rPr>
                <w:b/>
                <w:sz w:val="24"/>
              </w:rPr>
              <w:t xml:space="preserve"> </w:t>
            </w:r>
            <w:proofErr w:type="spellStart"/>
            <w:r>
              <w:rPr>
                <w:b/>
                <w:sz w:val="24"/>
              </w:rPr>
              <w:t>olmadığını</w:t>
            </w:r>
            <w:proofErr w:type="spellEnd"/>
            <w:r>
              <w:rPr>
                <w:b/>
                <w:sz w:val="24"/>
              </w:rPr>
              <w:t xml:space="preserve"> </w:t>
            </w:r>
            <w:proofErr w:type="spellStart"/>
            <w:r>
              <w:rPr>
                <w:b/>
                <w:sz w:val="24"/>
              </w:rPr>
              <w:t>belgeleyen</w:t>
            </w:r>
            <w:proofErr w:type="spellEnd"/>
            <w:r>
              <w:rPr>
                <w:b/>
                <w:sz w:val="24"/>
              </w:rPr>
              <w:t xml:space="preserve"> </w:t>
            </w:r>
            <w:proofErr w:type="spellStart"/>
            <w:r>
              <w:rPr>
                <w:b/>
                <w:sz w:val="24"/>
              </w:rPr>
              <w:t>sağlık</w:t>
            </w:r>
            <w:proofErr w:type="spellEnd"/>
            <w:r>
              <w:rPr>
                <w:b/>
                <w:sz w:val="24"/>
              </w:rPr>
              <w:t xml:space="preserve"> </w:t>
            </w:r>
            <w:proofErr w:type="spellStart"/>
            <w:r>
              <w:rPr>
                <w:b/>
                <w:sz w:val="24"/>
              </w:rPr>
              <w:t>raporu</w:t>
            </w:r>
            <w:proofErr w:type="spellEnd"/>
            <w:r>
              <w:rPr>
                <w:b/>
                <w:sz w:val="24"/>
              </w:rPr>
              <w:t xml:space="preserve"> </w:t>
            </w:r>
            <w:proofErr w:type="spellStart"/>
            <w:r>
              <w:rPr>
                <w:b/>
                <w:sz w:val="24"/>
              </w:rPr>
              <w:t>almak</w:t>
            </w:r>
            <w:proofErr w:type="spellEnd"/>
            <w:r>
              <w:rPr>
                <w:b/>
                <w:sz w:val="24"/>
              </w:rPr>
              <w:t xml:space="preserve"> </w:t>
            </w:r>
            <w:proofErr w:type="spellStart"/>
            <w:r>
              <w:rPr>
                <w:b/>
                <w:sz w:val="24"/>
              </w:rPr>
              <w:t>gerekir</w:t>
            </w:r>
            <w:proofErr w:type="spellEnd"/>
            <w:r>
              <w:rPr>
                <w:b/>
                <w:sz w:val="24"/>
              </w:rPr>
              <w:t>.</w:t>
            </w:r>
          </w:p>
          <w:p w:rsidR="00BA2CA1" w:rsidRDefault="00002182">
            <w:pPr>
              <w:pStyle w:val="TableParagraph"/>
              <w:spacing w:before="2"/>
              <w:ind w:left="26" w:right="59"/>
              <w:jc w:val="both"/>
              <w:rPr>
                <w:sz w:val="24"/>
              </w:rPr>
            </w:pPr>
            <w:r>
              <w:rPr>
                <w:sz w:val="24"/>
              </w:rPr>
              <w:t xml:space="preserve">To be able to </w:t>
            </w:r>
            <w:r w:rsidR="000424E0">
              <w:rPr>
                <w:sz w:val="24"/>
              </w:rPr>
              <w:t>enroll</w:t>
            </w:r>
            <w:r>
              <w:rPr>
                <w:sz w:val="24"/>
              </w:rPr>
              <w:t xml:space="preserve"> in this program, a health report has to be submitted confirming that the person has no speech disorders (lisping, pronunciation, orthodontic disorders, stammering, and aphasia excluding accent and vernacular) and no auditory, visual or psychological conditions preventing him or her from performing professional duties.</w:t>
            </w:r>
          </w:p>
        </w:tc>
      </w:tr>
    </w:tbl>
    <w:p w:rsidR="00002182" w:rsidRDefault="00002182"/>
    <w:sectPr w:rsidR="00002182">
      <w:pgSz w:w="11900" w:h="16840"/>
      <w:pgMar w:top="1140" w:right="260" w:bottom="280" w:left="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A1"/>
    <w:rsid w:val="00002182"/>
    <w:rsid w:val="000424E0"/>
    <w:rsid w:val="0004481C"/>
    <w:rsid w:val="000B5BFE"/>
    <w:rsid w:val="0013212E"/>
    <w:rsid w:val="00165200"/>
    <w:rsid w:val="001D6200"/>
    <w:rsid w:val="00296066"/>
    <w:rsid w:val="00417BC0"/>
    <w:rsid w:val="004B786C"/>
    <w:rsid w:val="004E0F03"/>
    <w:rsid w:val="004F50ED"/>
    <w:rsid w:val="005F2BCD"/>
    <w:rsid w:val="0065005C"/>
    <w:rsid w:val="00654BBD"/>
    <w:rsid w:val="006E3561"/>
    <w:rsid w:val="006F7309"/>
    <w:rsid w:val="007A09E2"/>
    <w:rsid w:val="007A3D5C"/>
    <w:rsid w:val="00803016"/>
    <w:rsid w:val="00A7780C"/>
    <w:rsid w:val="00AD2A2F"/>
    <w:rsid w:val="00BA2CA1"/>
    <w:rsid w:val="00BD1223"/>
    <w:rsid w:val="00C27C75"/>
    <w:rsid w:val="00C85A0D"/>
    <w:rsid w:val="00E13B01"/>
    <w:rsid w:val="00F01640"/>
    <w:rsid w:val="00F35BF9"/>
    <w:rsid w:val="00F72036"/>
    <w:rsid w:val="00FB7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50887-5F05-4C57-8730-8E69F8ED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C85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adolu.edu.tr/ogrenci-isleri/ogrenci-icin-bilgi/ogrenciduyurulari" TargetMode="External"/><Relationship Id="rId4" Type="http://schemas.openxmlformats.org/officeDocument/2006/relationships/hyperlink" Target="http://www.anadolu.edu.tr/ogrenci-isleri/ogrenci-icin-bilgi/ogrenciduyurul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1793</Words>
  <Characters>10223</Characters>
  <Application>Microsoft Office Word</Application>
  <DocSecurity>0</DocSecurity>
  <Lines>85</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2016-12-12T13:33:00Z</dcterms:created>
  <dcterms:modified xsi:type="dcterms:W3CDTF">2017-03-22T12:47:00Z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2016-12-12T00:00:00Z</vt:filetime>
  </property>
</Properties>
</file>