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57" w:rsidRDefault="00F53157" w:rsidP="00F53157">
      <w:pPr>
        <w:pStyle w:val="NormalWeb"/>
        <w:shd w:val="clear" w:color="auto" w:fill="FFFFFF"/>
        <w:spacing w:before="0" w:beforeAutospacing="0" w:after="0" w:afterAutospacing="0"/>
        <w:jc w:val="center"/>
        <w:rPr>
          <w:rStyle w:val="Gl"/>
        </w:rPr>
      </w:pPr>
      <w:r>
        <w:rPr>
          <w:rStyle w:val="Gl"/>
        </w:rPr>
        <w:t>ÖRGÜN ÖĞRETİM ÖĞRENCİLERİ İÇİN</w:t>
      </w:r>
      <w:r>
        <w:rPr>
          <w:rStyle w:val="apple-converted-space"/>
          <w:b/>
          <w:bCs/>
        </w:rPr>
        <w:t xml:space="preserve"> </w:t>
      </w:r>
      <w:r>
        <w:rPr>
          <w:rStyle w:val="Gl"/>
        </w:rPr>
        <w:t>ÇİFT ANADAL PROGRAM ESASLARI</w:t>
      </w:r>
    </w:p>
    <w:p w:rsidR="00F53157" w:rsidRDefault="00F53157" w:rsidP="00F53157">
      <w:pPr>
        <w:pStyle w:val="NormalWeb"/>
        <w:shd w:val="clear" w:color="auto" w:fill="FFFFFF"/>
        <w:spacing w:before="0" w:beforeAutospacing="0" w:after="0" w:afterAutospacing="0"/>
        <w:jc w:val="center"/>
      </w:pPr>
    </w:p>
    <w:p w:rsidR="00F53157" w:rsidRDefault="00F53157" w:rsidP="00F53157">
      <w:pPr>
        <w:pStyle w:val="ListeParagraf"/>
        <w:numPr>
          <w:ilvl w:val="0"/>
          <w:numId w:val="1"/>
        </w:numPr>
        <w:spacing w:before="80" w:after="80" w:line="240" w:lineRule="atLeast"/>
        <w:ind w:left="426" w:hanging="426"/>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İkinci anadal (çift anadal) diploma programına başvurular; anadal diploma programında en erken üçüncü </w:t>
      </w:r>
      <w:r>
        <w:rPr>
          <w:rFonts w:ascii="Times New Roman" w:eastAsia="Times New Roman" w:hAnsi="Times New Roman" w:cs="Times New Roman"/>
          <w:sz w:val="24"/>
          <w:szCs w:val="24"/>
          <w:lang w:eastAsia="tr-TR"/>
        </w:rPr>
        <w:t xml:space="preserve">yarıyılın başında; en geç dört yıllık programlarda beşinci yarıyılın başında, beş yıllık programlarda ise yedinci yarıyılın başında </w:t>
      </w:r>
      <w:r>
        <w:rPr>
          <w:rFonts w:ascii="Times New Roman" w:hAnsi="Times New Roman" w:cs="Times New Roman"/>
          <w:sz w:val="24"/>
          <w:szCs w:val="24"/>
        </w:rPr>
        <w:t>ilgili birime yapılır (Çift anadal programı; anadal diploma programı ile ikinci anadal diploma programını kapsar.)</w:t>
      </w:r>
      <w:r>
        <w:rPr>
          <w:rFonts w:ascii="Times New Roman" w:eastAsia="Times New Roman" w:hAnsi="Times New Roman" w:cs="Times New Roman"/>
          <w:sz w:val="24"/>
          <w:szCs w:val="24"/>
          <w:lang w:eastAsia="tr-TR"/>
        </w:rPr>
        <w:t>.</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 xml:space="preserve">Öğrencinin ikinci anadal diploma programına başvurabilmesi için başvurduğu yarıyıla kadar anadal programında aldığı tüm dersleri başarıyla tamamlaması, Genel Not Ortalamasının en az 2,80 olması, anadal diploma programının ilgili sınıfında başarı sıralaması itibarıyla ilk %20’sinde bulunması ve disiplin cezası almamış olması gerekir. Bununla birlikte Anadolu Üniversitesi Senatosu da kontenjan belirleyebilir. </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Aynı anda birden fazla ikinci anadal diploma programına başvuru yapılabilir ancak başvuru sırasında en fazla üç tercih yapılır. Öğrencinin tercihi doğrultusunda sadece bir ikinci anadal programına kayıt yapılır. İkinci anadal diploma programı ile aynı anda</w:t>
      </w:r>
      <w:r>
        <w:rPr>
          <w:rStyle w:val="apple-converted-space"/>
        </w:rPr>
        <w:t xml:space="preserve"> </w:t>
      </w:r>
      <w:r>
        <w:t>farklı bir yandal</w:t>
      </w:r>
      <w:r>
        <w:rPr>
          <w:rStyle w:val="apple-converted-space"/>
        </w:rPr>
        <w:t xml:space="preserve"> </w:t>
      </w:r>
      <w:r>
        <w:t>programına da kayıt yapılabilir.</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 xml:space="preserve">İkinci anadal diploma programındaki öğrenci, anadal diploma programında kurum içi geçiş hükümlerine uygun koşulları sağladığında ikinci anadal diploma programına yatay geçiş yapabilir. Kurum içi yatay geçiş başvurusu için anadal diploma programı Not Durum Belgesi (transkript) gereklidir. </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Kurumlar arası yatay geçiş ile Üniversitenin bölüm/programlarına kayıt yaptıran öğrencinin, ikinci anadal diploma programına başvurabilmesi için kayıt yaptırdığı bölüm/programda en az bir yarıyıl öğrenim görmesi zorunludur. Dikey geçiş ile kayıt yaptıran öğrenci başvuruda bulunamaz.</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 xml:space="preserve">Zorunlu yabancı dil hazırlık sınıfı olan diploma programlarına çift anadal diploma programı başvurusu yapmak isteyen öğrencinin, Anadolu Üniversitesi Yabancı Dil Yeterlilik Sınavını başarması, başvuru sırasında ÜDS/KPDS/YDS’den 75 puan alması veya ÖSYM tarafından eşdeğerliği kabul edilen sınavlardan Anadolu Üniversitesi Senatosu tarafından belirlenen puanı aldığını belgelemesi gerekir. </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Yetenek sınavı ile öğrenci alan çift anadal programına kabulde diğer şartların yanı sıra yetenek sınavında başarılı olma şartı da aranır.</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İkinci anadal diploma programında öğrenim gören öğrencinin anadal diploma programında almış olduğu ve eşdeğerlikleri kabul edilen dersler, ikinci anadal diploma programı Not Durum Belgesinde gösterilir. İki programa birden sayılacak dersler, bölümler arasında kararlaştırılır ve başvurulan birimin Yönetim Kurulu Kararı ile Anadolu Üniversitesi tarafından belirlenen formatta kesinleşir. İkinci anadal programından en az 60 AKTS kredilik ders alınması zorunludur.</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Öğrencinin öğrenim haklarını saklı tutma isteği, her iki program için de geçerli sayılır. İkinci anadal programında ders açılmaması veya ders çakışması gibi nedenlerle ders alamayacak olan öğrenciye ikinci anadal programının bağlı olduğu birimin onayı ile dönem izni verilebilir ve bu süre ikinci anadal programını bitirmek için öngörülen süreye dâhil edilmez.</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Anadal diploma programı ve ikinci anadal diploma programından izinsiz olarak 2(iki) yarıyıl üst üste ders almayan öğrencinin ikinci anadal programından kaydı silinir.</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Öğrencinin ikinci anadal diploma programından mezun olabilmesi için en az 240 AKTS kredisini sağlaması ve Genel Not Ortalamasının anadal diploma programı ve ikinci anadal diploma programında en az 2,80 olması gerekir.</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Tüm çift anadal öğrenimi süresince öğrencinin anadal diploma programı ve ikinci anadal diploma programında Genel Not Ortalaması bir defaya mahsus olmak üzere 2,60’ın altına düşebilir. Genel Not Ortalaması ikinci kez 2,60’ın altına düşen öğrencinin ikinci anadal diploma programından kaydı silinir.</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lastRenderedPageBreak/>
        <w:t xml:space="preserve">İkinci anadal lisans programına devam eden öğrenciye mezuniyet diploması ancak devam ettiği birinci anadal diploma programından mezun olması hâlinde verilir. </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Anadal diploma programından mezuniyet hakkını elde eden ancak ikinci anadal diploma programını bitiremeyen öğrencinin öğrenim süresi ikinci anadal diploma programının bulunduğu ilgili Yönetim Kurulunun Kararı ile en fazla 2(iki) yarıyıl uzatılabilir. Bu öğrenciye, anadal programından mezun olduğu dönem sonunda bu bölüme ait diploması verilir. Öğrenciye ek süre boyunca, ikinci anadal öğrenimi yaptığı bölüme ait öğrenci katkı payını lisans programında geçirdiği toplam dönem sayısı göz önüne alınarak ödemeye devam eder. Yüksek lisans programına kayıt olduğu taktirde ise ayrıca yüksek lisans öğrenci katkı payını öder. Bu öğrenci hakkında karar almaya, öğrencinin izlediği ikinci anadal programını veren birim yetkilidir.</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 xml:space="preserve">İkinci anadal diploma programında başarısızlık nedeniyle veya kendi isteğiyle kaydını sildiren öğrenciye, istemesi hâlinde anadal Not Durum Belgesinde (transkriptinde) yer almayan en az 30 AKTS kredilik dersi başarmış olması koşuluyla “Yandal Sertifikası” verilir. Ayrıca birimlerin Yönetim Kurulu Kararı ile öğrencinin ikinci anadal programında almış olduğu dersler, bu programın ilk dört yarıyılında alması gereken dersleri karşılıyorsa, öğrenciye önlisans diploması da verilebilir. Öğrencinin anadal programında kabul edilmeyen fakat ikinci anadal programında başarılı olduğu dersleri, Genel Not Ortalamasına dâhil edilmeksizin Not Durum Belgesinde ve Diploma Ekinde (Diploma Supplement) yer alır. </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 xml:space="preserve">Staj zorunluluğu olan ikinci anadal diploma programına kayıt yaptıran öğrenci, bu programdaki staj yükümlülüğünü de yerine getirmek zorundadır. </w:t>
      </w:r>
    </w:p>
    <w:p w:rsidR="00F53157" w:rsidRDefault="00F53157" w:rsidP="00F53157">
      <w:pPr>
        <w:pStyle w:val="NormalWeb"/>
        <w:numPr>
          <w:ilvl w:val="0"/>
          <w:numId w:val="1"/>
        </w:numPr>
        <w:shd w:val="clear" w:color="auto" w:fill="FFFFFF"/>
        <w:spacing w:before="0" w:beforeAutospacing="0" w:after="0" w:afterAutospacing="0"/>
        <w:ind w:left="426" w:hanging="426"/>
        <w:jc w:val="both"/>
      </w:pPr>
      <w:r>
        <w:t>Eğitim Fakültesi programları ile diğer lisans programları arasında çift anadal programı uygulaması bulunmamaktadır.</w:t>
      </w:r>
    </w:p>
    <w:p w:rsidR="00CD4D7A" w:rsidRDefault="00CD4D7A">
      <w:bookmarkStart w:id="0" w:name="_GoBack"/>
      <w:bookmarkEnd w:id="0"/>
    </w:p>
    <w:sectPr w:rsidR="00CD4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602C"/>
    <w:multiLevelType w:val="hybridMultilevel"/>
    <w:tmpl w:val="5CC8D0B4"/>
    <w:lvl w:ilvl="0" w:tplc="08D6704E">
      <w:start w:val="1"/>
      <w:numFmt w:val="decimal"/>
      <w:lvlText w:val="%1-"/>
      <w:lvlJc w:val="left"/>
      <w:pPr>
        <w:ind w:left="720" w:hanging="360"/>
      </w:pPr>
      <w:rPr>
        <w:b/>
        <w:color w:val="auto"/>
      </w:rPr>
    </w:lvl>
    <w:lvl w:ilvl="1" w:tplc="6A78EA6C">
      <w:start w:val="1"/>
      <w:numFmt w:val="lowerLetter"/>
      <w:lvlText w:val="%2)"/>
      <w:lvlJc w:val="left"/>
      <w:pPr>
        <w:ind w:left="1440" w:hanging="360"/>
      </w:pPr>
      <w:rPr>
        <w:b/>
      </w:rPr>
    </w:lvl>
    <w:lvl w:ilvl="2" w:tplc="2FE6D8D4">
      <w:start w:val="1"/>
      <w:numFmt w:val="decimal"/>
      <w:lvlText w:val="%3-"/>
      <w:lvlJc w:val="left"/>
      <w:pPr>
        <w:ind w:left="2340" w:hanging="360"/>
      </w:pPr>
      <w:rPr>
        <w:b/>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18"/>
    <w:rsid w:val="00CD4D7A"/>
    <w:rsid w:val="00E64418"/>
    <w:rsid w:val="00F531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70592-D031-4FBF-A906-696705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31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53157"/>
    <w:pPr>
      <w:spacing w:after="200" w:line="276" w:lineRule="auto"/>
      <w:ind w:left="720"/>
      <w:contextualSpacing/>
    </w:pPr>
  </w:style>
  <w:style w:type="character" w:customStyle="1" w:styleId="apple-converted-space">
    <w:name w:val="apple-converted-space"/>
    <w:basedOn w:val="VarsaylanParagrafYazTipi"/>
    <w:rsid w:val="00F53157"/>
  </w:style>
  <w:style w:type="character" w:styleId="Gl">
    <w:name w:val="Strong"/>
    <w:basedOn w:val="VarsaylanParagrafYazTipi"/>
    <w:uiPriority w:val="22"/>
    <w:qFormat/>
    <w:rsid w:val="00F53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2014-07-18T13:58:00Z</dcterms:created>
  <dcterms:modified xsi:type="dcterms:W3CDTF">2014-07-18T13:58:00Z</dcterms:modified>
</cp:coreProperties>
</file>