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F1310"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1- 2547 sayılı Kanunun 12. maddesinin d ve f fıkraları ile 43. maddesinin c fıkrası gereğince üniversitelerde yapılacak açık yükseköğretim bu Yönetmelik hükümlerine göre yürütülür.</w:t>
      </w:r>
    </w:p>
    <w:p w14:paraId="46FB1A97"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2- Açık yükseköğretim;</w:t>
      </w:r>
    </w:p>
    <w:p w14:paraId="2A37DB2A"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A) Anadolu Üniversitesinde merkezi açık yükseköğretim </w:t>
      </w:r>
      <w:r>
        <w:rPr>
          <w:rFonts w:ascii="Verdana" w:hAnsi="Verdana"/>
          <w:color w:val="000000"/>
          <w:sz w:val="18"/>
          <w:szCs w:val="18"/>
        </w:rPr>
        <w:br/>
        <w:t>B) Diğer üniversitelerde açık yükseköğretim.</w:t>
      </w:r>
    </w:p>
    <w:p w14:paraId="3BDF9899"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olmak üzere iki farklı ortamda sürdürülür.</w:t>
      </w:r>
    </w:p>
    <w:p w14:paraId="0BEE0438"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3- Merkezi açık yükseköğretim 41 sayılı Kanun Hükmünde Kararname ile Anadolu Üniversitesinde kurulan Açıköğretim Fakültesinde ülke çapında sürdürülür. Bu tür açık öğretimin hangi alanlarda sürdürüleceği üniversitenin önerisi üzerine Yükseköğretim Kurulu tarafından kararlaştırılır.</w:t>
      </w:r>
    </w:p>
    <w:p w14:paraId="45249BA1"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4- Üniversitelerde herhangi bir öğretim programında açık öğretim yapılmasına ilgili üniversitenin önerisi üzerine Yükseköğretim Kurulu tarafından karar verilir. Açık öğretimin öğrenci kapasitesi, sürdürülme esasları, kullanılacak sistem ve gereç ilgili üniversitenin yetkili organı tarafından tespit edilir.</w:t>
      </w:r>
    </w:p>
    <w:p w14:paraId="28734DAD"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5- Bir yükseköğretim kurumunda açık öğretime uygulanacak öğretim programları örgün öğretimde uygulananların kapsam olarak aynıdır.</w:t>
      </w:r>
    </w:p>
    <w:p w14:paraId="6A77A5AF"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6- Açık öğretim yapılan öğretim programlarına öğrenci kabulü o üniversitelerin lisans kademesi öğretim ve sınav yönetmeliği hükümlerine göre olur.</w:t>
      </w:r>
    </w:p>
    <w:p w14:paraId="0B1C217D"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7- Öğrencilere, öğrenci disiplin yönetmeliği ile lisans kademesi öğretim ve sınav yönetmeliğinin, derslere devam zorunluluğu dışındaki, bütün hükümleri aynen uygulanır.</w:t>
      </w:r>
    </w:p>
    <w:p w14:paraId="513D7600"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8- Açık öğretimde, imkanlar ölçüsünde, </w:t>
      </w:r>
      <w:r>
        <w:rPr>
          <w:rFonts w:ascii="Verdana" w:hAnsi="Verdana"/>
          <w:color w:val="000000"/>
          <w:sz w:val="18"/>
          <w:szCs w:val="18"/>
        </w:rPr>
        <w:br/>
        <w:t>  </w:t>
      </w:r>
      <w:r>
        <w:rPr>
          <w:rFonts w:ascii="Verdana" w:hAnsi="Verdana"/>
          <w:color w:val="000000"/>
          <w:sz w:val="18"/>
          <w:szCs w:val="18"/>
        </w:rPr>
        <w:br/>
        <w:t>a) Basılı eğitim araçları, kaset, video, teyp, band ve film,</w:t>
      </w:r>
    </w:p>
    <w:p w14:paraId="3DE4C3AE"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b) Radyo ve televizyon,</w:t>
      </w:r>
    </w:p>
    <w:p w14:paraId="0C33B059"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c) Danışman gözetiminde toplu tartışma; ve benzeri gereç ve sistemlerden yararlanılır.</w:t>
      </w:r>
    </w:p>
    <w:p w14:paraId="3600FA68"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9- Öğrencilere zaman zaman eğitimin etkinliğini artırmak için test ve değerlendirme sistemleri uygulanabilir.</w:t>
      </w:r>
    </w:p>
    <w:p w14:paraId="5E934AD6"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10- Merkezi açık öğretim dışındaki açık öğretimin yıl içi, yıl sonu veya yarı yıl içi ve yarı yıl sonu sınavları aynı öğretim programına tabi örgün öğretim öğrencileri ile aynı zamanda ve mümkün olduğu takdirde aynı yerde yapılır.</w:t>
      </w:r>
    </w:p>
    <w:p w14:paraId="53AAD287"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11- Merkezi açıköğretim dışında, bir yükseköğretim kurumunda örgün öğretim ile açık öğretim arasında aynı öğretim programında her iki yönde geçişler, Yükseköğretim Kurumunun yetkili organı tarafından karara bağlanır.</w:t>
      </w:r>
    </w:p>
    <w:p w14:paraId="5B5B5644"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12- Açık öğretimde öğrencilerden bu öğretim için tespit edilen harçlar dışında, gönderilen kitap, ses ve video kasetleri, slaytlar, mektup, test, deney malzemesi ve benzeri gereçlerin depozito ve ulaşım masrafları ile bunlara ilişkin gerekli ücretler ve bedeller Anadolu Üniversitesinde 'Açık Öğretim Fakültesinin' diğer üniversitelerde üniversite veya ilgili birimin döner sermayesine gelir kaydedilir.</w:t>
      </w:r>
    </w:p>
    <w:p w14:paraId="5A0944A5"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13- Açık öğretim öğrencileri ile aynı öğretim programına göre örgün öğretim öğrencileri arasında öğrenci hakları bakımından fark bulunmadığı gibi her iki yoldan mezun olanlar eşit hak ve yetkilere sahip olurlar.</w:t>
      </w:r>
    </w:p>
    <w:p w14:paraId="309B54E5"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14- Açık öğretim öğrencileri, kitaplıklar ile planlanmış uygulama görevini yerine getirecekleri alanlar dışında, örgün öğretimin fiziksel imkânlarından yararlanamazlar.</w:t>
      </w:r>
    </w:p>
    <w:p w14:paraId="52149EB2"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lastRenderedPageBreak/>
        <w:t> Madde 15- Açık öğretim yapılan her birimde açık öğretim öğrenci işleri ile görevli bir büro kurulur. Merkezi açık öğretim hizmetleri ile yükümlü Anadolu Üniversitesi yurt düzeyinde gereken bölgelerde özel büro ve rehberlik merkezleri açabilir.</w:t>
      </w:r>
    </w:p>
    <w:p w14:paraId="7C18F3C5"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  </w:t>
      </w:r>
      <w:r>
        <w:rPr>
          <w:rFonts w:ascii="Verdana" w:hAnsi="Verdana"/>
          <w:color w:val="000000"/>
          <w:sz w:val="18"/>
          <w:szCs w:val="18"/>
        </w:rPr>
        <w:br/>
        <w:t>Geçici Madde- Merkezi açıköğretim hariç, 1982 - 1983 öğretim yılında açıköğretim yapan kurumlarda ilk yarı yılın sonuna kadar mevcut ve yeni kayıt olan öğrenciler açık ve örgün öğretim yollarından birini tercih edebilirler.</w:t>
      </w:r>
    </w:p>
    <w:p w14:paraId="644CB5FD"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16- Bu Yönetemelik yayımlandığı tarihte yürürlüğe girer.</w:t>
      </w:r>
    </w:p>
    <w:p w14:paraId="6DEE9AA0" w14:textId="77777777" w:rsidR="00307C70" w:rsidRDefault="00307C70" w:rsidP="00307C70">
      <w:pPr>
        <w:pStyle w:val="NormalWeb"/>
        <w:shd w:val="clear" w:color="auto" w:fill="FFFFFF"/>
        <w:spacing w:before="0" w:beforeAutospacing="0" w:after="0" w:afterAutospacing="0" w:line="300" w:lineRule="atLeast"/>
        <w:jc w:val="both"/>
        <w:rPr>
          <w:rFonts w:ascii="Verdana" w:hAnsi="Verdana"/>
          <w:color w:val="000000"/>
          <w:sz w:val="18"/>
          <w:szCs w:val="18"/>
        </w:rPr>
      </w:pPr>
      <w:r>
        <w:rPr>
          <w:rFonts w:ascii="Verdana" w:hAnsi="Verdana"/>
          <w:color w:val="000000"/>
          <w:sz w:val="18"/>
          <w:szCs w:val="18"/>
        </w:rPr>
        <w:t>Madde 17- Bu Yönetmelik üniversite rektörleri tarafından yürütülür.</w:t>
      </w:r>
    </w:p>
    <w:p w14:paraId="5BA07770" w14:textId="77777777" w:rsidR="00FE6A8C" w:rsidRPr="00307C70" w:rsidRDefault="00FE6A8C" w:rsidP="00307C70">
      <w:bookmarkStart w:id="0" w:name="_GoBack"/>
      <w:bookmarkEnd w:id="0"/>
    </w:p>
    <w:sectPr w:rsidR="00FE6A8C" w:rsidRPr="00307C70" w:rsidSect="00043D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2B"/>
    <w:rsid w:val="00043DB5"/>
    <w:rsid w:val="002B34EC"/>
    <w:rsid w:val="00307C70"/>
    <w:rsid w:val="004367C1"/>
    <w:rsid w:val="00B7592B"/>
    <w:rsid w:val="00E0781F"/>
    <w:rsid w:val="00FE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55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92B"/>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B7592B"/>
  </w:style>
  <w:style w:type="character" w:styleId="Strong">
    <w:name w:val="Strong"/>
    <w:basedOn w:val="DefaultParagraphFont"/>
    <w:uiPriority w:val="22"/>
    <w:qFormat/>
    <w:rsid w:val="00B759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92B"/>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B7592B"/>
  </w:style>
  <w:style w:type="character" w:styleId="Strong">
    <w:name w:val="Strong"/>
    <w:basedOn w:val="DefaultParagraphFont"/>
    <w:uiPriority w:val="22"/>
    <w:qFormat/>
    <w:rsid w:val="00B75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3396">
      <w:bodyDiv w:val="1"/>
      <w:marLeft w:val="0"/>
      <w:marRight w:val="0"/>
      <w:marTop w:val="0"/>
      <w:marBottom w:val="0"/>
      <w:divBdr>
        <w:top w:val="none" w:sz="0" w:space="0" w:color="auto"/>
        <w:left w:val="none" w:sz="0" w:space="0" w:color="auto"/>
        <w:bottom w:val="none" w:sz="0" w:space="0" w:color="auto"/>
        <w:right w:val="none" w:sz="0" w:space="0" w:color="auto"/>
      </w:divBdr>
    </w:div>
    <w:div w:id="670523845">
      <w:bodyDiv w:val="1"/>
      <w:marLeft w:val="0"/>
      <w:marRight w:val="0"/>
      <w:marTop w:val="0"/>
      <w:marBottom w:val="0"/>
      <w:divBdr>
        <w:top w:val="none" w:sz="0" w:space="0" w:color="auto"/>
        <w:left w:val="none" w:sz="0" w:space="0" w:color="auto"/>
        <w:bottom w:val="none" w:sz="0" w:space="0" w:color="auto"/>
        <w:right w:val="none" w:sz="0" w:space="0" w:color="auto"/>
      </w:divBdr>
    </w:div>
    <w:div w:id="860975431">
      <w:bodyDiv w:val="1"/>
      <w:marLeft w:val="0"/>
      <w:marRight w:val="0"/>
      <w:marTop w:val="0"/>
      <w:marBottom w:val="0"/>
      <w:divBdr>
        <w:top w:val="none" w:sz="0" w:space="0" w:color="auto"/>
        <w:left w:val="none" w:sz="0" w:space="0" w:color="auto"/>
        <w:bottom w:val="none" w:sz="0" w:space="0" w:color="auto"/>
        <w:right w:val="none" w:sz="0" w:space="0" w:color="auto"/>
      </w:divBdr>
    </w:div>
    <w:div w:id="1113478652">
      <w:bodyDiv w:val="1"/>
      <w:marLeft w:val="0"/>
      <w:marRight w:val="0"/>
      <w:marTop w:val="0"/>
      <w:marBottom w:val="0"/>
      <w:divBdr>
        <w:top w:val="none" w:sz="0" w:space="0" w:color="auto"/>
        <w:left w:val="none" w:sz="0" w:space="0" w:color="auto"/>
        <w:bottom w:val="none" w:sz="0" w:space="0" w:color="auto"/>
        <w:right w:val="none" w:sz="0" w:space="0" w:color="auto"/>
      </w:divBdr>
    </w:div>
    <w:div w:id="1399673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3089</Characters>
  <Application>Microsoft Macintosh Word</Application>
  <DocSecurity>0</DocSecurity>
  <Lines>25</Lines>
  <Paragraphs>7</Paragraphs>
  <ScaleCrop>false</ScaleCrop>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5</cp:revision>
  <dcterms:created xsi:type="dcterms:W3CDTF">2014-12-26T15:44:00Z</dcterms:created>
  <dcterms:modified xsi:type="dcterms:W3CDTF">2014-12-26T15:52:00Z</dcterms:modified>
</cp:coreProperties>
</file>