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3700"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b/>
          <w:bCs/>
          <w:color w:val="3B3B3B"/>
          <w:sz w:val="18"/>
          <w:szCs w:val="18"/>
        </w:rPr>
        <w:t>DERSİNE KAYIT YAPTIRAN ÖĞRENCİLER İÇİN OTOMATİK YOKLAMA SİSTEMİNE İLİŞKİN AÇIKLAMALAR</w:t>
      </w:r>
    </w:p>
    <w:p w14:paraId="6CB0E3F9"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a) Konser ve tiyatro için yoklama sistemi, etkinliğin başlama saatinden 30 dakika önce açılıp, başlama saatinden 5 dakika önce kapatılacak, sinema için ise etkinliğin başlama saatinden 30 dakika önce açılıp başlama saatinden 15 dakika sonra kapatılacaktır. Ancak öğrenciler tiyatro oyununun ve konserin bitiş saatinde yeniden kartlarını yoklama sistemine okutmak zorundadır. Aksi takdirde öğrencinin etkinliğe katıldığına dair yoklaması geçerli olmayacaktır.</w:t>
      </w:r>
    </w:p>
    <w:p w14:paraId="5926B3A7"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Etkinlik süresi içerisinde öğrencinin başka bir etkinliğe katılması mümkün olamayacaktır. Kültürel etkinlikler dersi kapsamında öğrenciler, güz dönemi boyunca en çok iki, bahar dönemi boyunca yine en çok iki tiyatro oyununu ders kapsamında ücretsiz izleyebilirler. Öğrenciler konser davetiyelerini ve tiyatro oyunlarının biletlerini AKM gişesinden sağlayabilirler.</w:t>
      </w:r>
    </w:p>
    <w:p w14:paraId="3CC6F299"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b) Panel, sempozyum, kongre, konferans gibi bilimsel etkinlikler için yoklama sistemi, etkinliğin başlama saatinden 20 dakika önce açılıp, başlama saatinden 15 dakika sonra kapatılacaktır. Etkinlik süresi içerisinde öğrencinin, başka bir etkinliğe katılması mümkün olamayacaktır.</w:t>
      </w:r>
    </w:p>
    <w:p w14:paraId="3755A4C2"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c) Sergi için yoklama sistemi, serginin açıldığı tarihten bir gün sonra açılıp kapanış tarihine kadar saat kısıtlaması olmaksızın açık tutulacaktır. Sergi salonlarında yoklama başlangıç saati: 09:00, kapanış saati ise 17:45’tir. Hafta sonları sergi salonları kapalıdır. Sadece Kütüphane ve Dokümantasyon Merkezi sergi salonu Cumartesi 09:00 - 17:45, Pazar 12:00 - 17:45 saatleri arasında ziyarete açıktır. Öğrenci sergiye katıldıktan sonraki 30 dakika içinde başka bir etkinliğe katılamayacaktır.</w:t>
      </w:r>
    </w:p>
    <w:p w14:paraId="6B9E83C3"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d) Müzelerdeki daimi sergileri öğrenciler müzelerin açık olduğu saatler ve günlerde ziyaret edebilirler.</w:t>
      </w:r>
      <w:r w:rsidRPr="00BE073C">
        <w:rPr>
          <w:rFonts w:ascii="Tahoma" w:hAnsi="Tahoma" w:cs="Tahoma"/>
          <w:color w:val="3B3B3B"/>
          <w:sz w:val="18"/>
          <w:szCs w:val="18"/>
        </w:rPr>
        <w:br/>
        <w:t>Eğitim Karikatürleri Müzesi Pazartesi günü hariç diğer günler 10:00 – 17:45 saatleri arasında açıktır. Çağdaş Sanatlar Müzesi hafta içerisinde her gün 09.00 – 17.45 saatleri arasında açıktır. Resmi tatil günlerinde kapalıdır. Cumhuriyet Tarihi Müzesi hafta içi her gün 09.00 – 17.45 saatlerinde ve Cumartesi günü 09.00-17.00 saatleri arasında açıktır.</w:t>
      </w:r>
    </w:p>
    <w:p w14:paraId="3B31AF26"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e) Aylık etkinlik broşürü yayınlandıktan sonra programa eklenen ve “KÜL 199 Kültürel Etkinlikler” dersi kapsamında yer alan etkinlikler, güncel olarak Üniversitenin web sitesi </w:t>
      </w:r>
      <w:hyperlink r:id="rId5" w:history="1">
        <w:r w:rsidRPr="00BE073C">
          <w:rPr>
            <w:rFonts w:ascii="Tahoma" w:hAnsi="Tahoma" w:cs="Tahoma"/>
            <w:color w:val="014F7E"/>
            <w:sz w:val="18"/>
            <w:szCs w:val="18"/>
            <w:u w:val="single"/>
          </w:rPr>
          <w:t>http://www.anadolu.edu.tr</w:t>
        </w:r>
      </w:hyperlink>
      <w:r w:rsidRPr="00BE073C">
        <w:rPr>
          <w:rFonts w:ascii="Tahoma" w:hAnsi="Tahoma" w:cs="Tahoma"/>
          <w:color w:val="3B3B3B"/>
          <w:sz w:val="18"/>
          <w:szCs w:val="18"/>
        </w:rPr>
        <w:t> adresindeki “etkinlikler” menüsünde yer almaktadır. Öğrenciler güncel programı izlemek için web sitemizden yararlanabilir.</w:t>
      </w:r>
    </w:p>
    <w:p w14:paraId="7C192070"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b/>
          <w:bCs/>
          <w:color w:val="3B3B3B"/>
          <w:sz w:val="18"/>
          <w:szCs w:val="18"/>
        </w:rPr>
        <w:t>OTOMATİK YOKLAMA SİSTEMİ UYGULAMALARI</w:t>
      </w:r>
    </w:p>
    <w:p w14:paraId="6AFE6E82" w14:textId="77777777" w:rsidR="00BE073C" w:rsidRPr="00BE073C" w:rsidRDefault="00BE073C" w:rsidP="00BE073C">
      <w:pPr>
        <w:shd w:val="clear" w:color="auto" w:fill="FFFFFF"/>
        <w:spacing w:line="270" w:lineRule="atLeast"/>
        <w:jc w:val="both"/>
        <w:rPr>
          <w:rFonts w:ascii="Tahoma" w:hAnsi="Tahoma" w:cs="Tahoma"/>
          <w:color w:val="3B3B3B"/>
          <w:sz w:val="18"/>
          <w:szCs w:val="18"/>
        </w:rPr>
      </w:pPr>
      <w:r w:rsidRPr="00BE073C">
        <w:rPr>
          <w:rFonts w:ascii="Tahoma" w:hAnsi="Tahoma" w:cs="Tahoma"/>
          <w:color w:val="3B3B3B"/>
          <w:sz w:val="18"/>
          <w:szCs w:val="18"/>
        </w:rPr>
        <w:t>Kartı, cihazdan olumlu veya olumsuz bir cevap alana kadar çekmeyiniz. Cihazın üzerindeki yeşil ışığın yanması ve kısa aralıklarla 2 kez ötmesi halinde yoklama başarılı olmuştur. Başarılı olan bir yoklama için kartınızı yeniden okutmayınız. Kartı cihazdan olumlu veya olumsuz bir cevap alana kadar çekmeyiniz. Aksi takdirde, cihazın üzerindeki yeşil ışık yanar ve kısa aralıklarla 3 kez öter, bunun sonucunda gereksiz zaman kaybına neden olacak ve sistem bu tür denemeleri kaydedecek, bu tür denemede bulunan öğrenciler uyarılacaktır.</w:t>
      </w:r>
      <w:r w:rsidRPr="00BE073C">
        <w:rPr>
          <w:rFonts w:ascii="Tahoma" w:hAnsi="Tahoma" w:cs="Tahoma"/>
          <w:color w:val="3B3B3B"/>
          <w:sz w:val="18"/>
          <w:szCs w:val="18"/>
        </w:rPr>
        <w:br/>
        <w:t>Etkinlik süresi içerisinde, öğrenci başka bir etkinliğe katılmaya çalışırsa cihazın üzerindeki kırmızı ışık yanar ve cihaz uzun aralıklarla 2 kez öter. Bu durumda öğrencinin yoklaması geçersiz sayılır.</w:t>
      </w:r>
      <w:r w:rsidRPr="00BE073C">
        <w:rPr>
          <w:rFonts w:ascii="Tahoma" w:hAnsi="Tahoma" w:cs="Tahoma"/>
          <w:color w:val="3B3B3B"/>
          <w:sz w:val="18"/>
          <w:szCs w:val="18"/>
        </w:rPr>
        <w:br/>
        <w:t>Öğrencinin katılım hakkını doldurduğu etkinlikler için yeniden yoklama almak istemesi halinde cihazın üzerindeki kırmızı ışık yanar ve uzun aralıklarla 3 kez öter.</w:t>
      </w:r>
      <w:r w:rsidRPr="00BE073C">
        <w:rPr>
          <w:rFonts w:ascii="Tahoma" w:hAnsi="Tahoma" w:cs="Tahoma"/>
          <w:color w:val="3B3B3B"/>
          <w:sz w:val="18"/>
          <w:szCs w:val="18"/>
        </w:rPr>
        <w:br/>
        <w:t>Sistemde herhangi bir hata oluşması halinde cihazın üzerindeki kırmızı ışık yanar ve uzun aralıkla 1 kez öter.</w:t>
      </w:r>
      <w:r w:rsidRPr="00BE073C">
        <w:rPr>
          <w:rFonts w:ascii="Tahoma" w:hAnsi="Tahoma" w:cs="Tahoma"/>
          <w:color w:val="3B3B3B"/>
          <w:sz w:val="18"/>
          <w:szCs w:val="18"/>
        </w:rPr>
        <w:br/>
        <w:t>Öğrenciler katıldıkları etkinlikleri, örgün öğrenci sistemi yoklama görüntüleme sayfasından takip edebilirler.</w:t>
      </w:r>
      <w:r w:rsidRPr="00BE073C">
        <w:rPr>
          <w:rFonts w:ascii="Tahoma" w:hAnsi="Tahoma" w:cs="Tahoma"/>
          <w:color w:val="3B3B3B"/>
          <w:sz w:val="18"/>
          <w:szCs w:val="18"/>
        </w:rPr>
        <w:br/>
        <w:t>Kartı olmayıp da yoklama için imza atan öğrencilerin denetimi de yukarıda belirtilen şekilde işleme alınacaktır.</w:t>
      </w:r>
      <w:r w:rsidRPr="00BE073C">
        <w:rPr>
          <w:rFonts w:ascii="Tahoma" w:hAnsi="Tahoma" w:cs="Tahoma"/>
          <w:color w:val="3B3B3B"/>
          <w:sz w:val="18"/>
          <w:szCs w:val="18"/>
        </w:rPr>
        <w:br/>
        <w:t>Öğrenciler, aylık etkinlik broşürlerini, Sinema Anadolu ve AKM Bilet Gişesinden alabilirler.</w:t>
      </w:r>
      <w:r w:rsidRPr="00BE073C">
        <w:rPr>
          <w:rFonts w:ascii="Tahoma" w:hAnsi="Tahoma" w:cs="Tahoma"/>
          <w:color w:val="3B3B3B"/>
          <w:sz w:val="18"/>
          <w:szCs w:val="18"/>
        </w:rPr>
        <w:br/>
        <w:t>Öğrenci kartı olduğu halde imza atanların imzaları, Rektörlükçe alınan karar doğrultusunda geçerli olmayacaktır. Bu bağlamda, kartı olmasına rağmen kartından kaynaklanan bir problem nedeni ile imza atmak zorunda kalan ve bu imzaları yoklama sisteminde görünmeyen öğrenciler, geçerli mazeretleri ve kartları ile birlikte Rektörlük Öğrenci İşleri Dairesi Başkanlığına başvurabilirler.</w:t>
      </w:r>
      <w:r w:rsidRPr="00BE073C">
        <w:rPr>
          <w:rFonts w:ascii="Tahoma" w:hAnsi="Tahoma" w:cs="Tahoma"/>
          <w:color w:val="3B3B3B"/>
          <w:sz w:val="18"/>
          <w:szCs w:val="18"/>
        </w:rPr>
        <w:br/>
      </w:r>
      <w:r w:rsidRPr="00BE073C">
        <w:rPr>
          <w:rFonts w:ascii="Tahoma" w:hAnsi="Tahoma" w:cs="Tahoma"/>
          <w:color w:val="3B3B3B"/>
          <w:sz w:val="18"/>
          <w:szCs w:val="18"/>
        </w:rPr>
        <w:lastRenderedPageBreak/>
        <w:t>2010 - 2011 öğretim yılında “KÜL 199 Kültürel Etkinlikler” dersini alan öğrenciler dönem sonu sınavlarının bitiş tarihine kadar yapılacak kültürel etkinliklere katılabilirler.</w:t>
      </w:r>
    </w:p>
    <w:p w14:paraId="5BA07770" w14:textId="597525F3" w:rsidR="00FE6A8C" w:rsidRPr="00BE073C" w:rsidRDefault="00FE6A8C" w:rsidP="00BE073C">
      <w:bookmarkStart w:id="0" w:name="_GoBack"/>
      <w:bookmarkEnd w:id="0"/>
    </w:p>
    <w:sectPr w:rsidR="00FE6A8C" w:rsidRPr="00BE073C" w:rsidSect="00043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B"/>
    <w:rsid w:val="00043DB5"/>
    <w:rsid w:val="002B34EC"/>
    <w:rsid w:val="002B4D1A"/>
    <w:rsid w:val="00307C70"/>
    <w:rsid w:val="004367C1"/>
    <w:rsid w:val="0073539A"/>
    <w:rsid w:val="008A4D2F"/>
    <w:rsid w:val="008D22BF"/>
    <w:rsid w:val="008D6AB1"/>
    <w:rsid w:val="00B7592B"/>
    <w:rsid w:val="00BE073C"/>
    <w:rsid w:val="00CC75DA"/>
    <w:rsid w:val="00DD3B7C"/>
    <w:rsid w:val="00E0781F"/>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55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D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C75D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C75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 w:type="character" w:customStyle="1" w:styleId="Heading3Char">
    <w:name w:val="Heading 3 Char"/>
    <w:basedOn w:val="DefaultParagraphFont"/>
    <w:link w:val="Heading3"/>
    <w:uiPriority w:val="9"/>
    <w:rsid w:val="00CC75DA"/>
    <w:rPr>
      <w:rFonts w:ascii="Times" w:hAnsi="Times"/>
      <w:b/>
      <w:bCs/>
      <w:sz w:val="27"/>
      <w:szCs w:val="27"/>
    </w:rPr>
  </w:style>
  <w:style w:type="character" w:customStyle="1" w:styleId="Heading4Char">
    <w:name w:val="Heading 4 Char"/>
    <w:basedOn w:val="DefaultParagraphFont"/>
    <w:link w:val="Heading4"/>
    <w:uiPriority w:val="9"/>
    <w:rsid w:val="00CC75DA"/>
    <w:rPr>
      <w:rFonts w:ascii="Times" w:hAnsi="Times"/>
      <w:b/>
      <w:bCs/>
    </w:rPr>
  </w:style>
  <w:style w:type="character" w:customStyle="1" w:styleId="Heading1Char">
    <w:name w:val="Heading 1 Char"/>
    <w:basedOn w:val="DefaultParagraphFont"/>
    <w:link w:val="Heading1"/>
    <w:uiPriority w:val="9"/>
    <w:rsid w:val="002B4D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E07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D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C75D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C75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 w:type="character" w:customStyle="1" w:styleId="Heading3Char">
    <w:name w:val="Heading 3 Char"/>
    <w:basedOn w:val="DefaultParagraphFont"/>
    <w:link w:val="Heading3"/>
    <w:uiPriority w:val="9"/>
    <w:rsid w:val="00CC75DA"/>
    <w:rPr>
      <w:rFonts w:ascii="Times" w:hAnsi="Times"/>
      <w:b/>
      <w:bCs/>
      <w:sz w:val="27"/>
      <w:szCs w:val="27"/>
    </w:rPr>
  </w:style>
  <w:style w:type="character" w:customStyle="1" w:styleId="Heading4Char">
    <w:name w:val="Heading 4 Char"/>
    <w:basedOn w:val="DefaultParagraphFont"/>
    <w:link w:val="Heading4"/>
    <w:uiPriority w:val="9"/>
    <w:rsid w:val="00CC75DA"/>
    <w:rPr>
      <w:rFonts w:ascii="Times" w:hAnsi="Times"/>
      <w:b/>
      <w:bCs/>
    </w:rPr>
  </w:style>
  <w:style w:type="character" w:customStyle="1" w:styleId="Heading1Char">
    <w:name w:val="Heading 1 Char"/>
    <w:basedOn w:val="DefaultParagraphFont"/>
    <w:link w:val="Heading1"/>
    <w:uiPriority w:val="9"/>
    <w:rsid w:val="002B4D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E0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3110">
      <w:bodyDiv w:val="1"/>
      <w:marLeft w:val="0"/>
      <w:marRight w:val="0"/>
      <w:marTop w:val="0"/>
      <w:marBottom w:val="0"/>
      <w:divBdr>
        <w:top w:val="none" w:sz="0" w:space="0" w:color="auto"/>
        <w:left w:val="none" w:sz="0" w:space="0" w:color="auto"/>
        <w:bottom w:val="none" w:sz="0" w:space="0" w:color="auto"/>
        <w:right w:val="none" w:sz="0" w:space="0" w:color="auto"/>
      </w:divBdr>
    </w:div>
    <w:div w:id="206794993">
      <w:bodyDiv w:val="1"/>
      <w:marLeft w:val="0"/>
      <w:marRight w:val="0"/>
      <w:marTop w:val="0"/>
      <w:marBottom w:val="0"/>
      <w:divBdr>
        <w:top w:val="none" w:sz="0" w:space="0" w:color="auto"/>
        <w:left w:val="none" w:sz="0" w:space="0" w:color="auto"/>
        <w:bottom w:val="none" w:sz="0" w:space="0" w:color="auto"/>
        <w:right w:val="none" w:sz="0" w:space="0" w:color="auto"/>
      </w:divBdr>
    </w:div>
    <w:div w:id="220213396">
      <w:bodyDiv w:val="1"/>
      <w:marLeft w:val="0"/>
      <w:marRight w:val="0"/>
      <w:marTop w:val="0"/>
      <w:marBottom w:val="0"/>
      <w:divBdr>
        <w:top w:val="none" w:sz="0" w:space="0" w:color="auto"/>
        <w:left w:val="none" w:sz="0" w:space="0" w:color="auto"/>
        <w:bottom w:val="none" w:sz="0" w:space="0" w:color="auto"/>
        <w:right w:val="none" w:sz="0" w:space="0" w:color="auto"/>
      </w:divBdr>
    </w:div>
    <w:div w:id="241305549">
      <w:bodyDiv w:val="1"/>
      <w:marLeft w:val="0"/>
      <w:marRight w:val="0"/>
      <w:marTop w:val="0"/>
      <w:marBottom w:val="0"/>
      <w:divBdr>
        <w:top w:val="none" w:sz="0" w:space="0" w:color="auto"/>
        <w:left w:val="none" w:sz="0" w:space="0" w:color="auto"/>
        <w:bottom w:val="none" w:sz="0" w:space="0" w:color="auto"/>
        <w:right w:val="none" w:sz="0" w:space="0" w:color="auto"/>
      </w:divBdr>
    </w:div>
    <w:div w:id="408885674">
      <w:bodyDiv w:val="1"/>
      <w:marLeft w:val="0"/>
      <w:marRight w:val="0"/>
      <w:marTop w:val="0"/>
      <w:marBottom w:val="0"/>
      <w:divBdr>
        <w:top w:val="none" w:sz="0" w:space="0" w:color="auto"/>
        <w:left w:val="none" w:sz="0" w:space="0" w:color="auto"/>
        <w:bottom w:val="none" w:sz="0" w:space="0" w:color="auto"/>
        <w:right w:val="none" w:sz="0" w:space="0" w:color="auto"/>
      </w:divBdr>
    </w:div>
    <w:div w:id="669941154">
      <w:bodyDiv w:val="1"/>
      <w:marLeft w:val="0"/>
      <w:marRight w:val="0"/>
      <w:marTop w:val="0"/>
      <w:marBottom w:val="0"/>
      <w:divBdr>
        <w:top w:val="none" w:sz="0" w:space="0" w:color="auto"/>
        <w:left w:val="none" w:sz="0" w:space="0" w:color="auto"/>
        <w:bottom w:val="none" w:sz="0" w:space="0" w:color="auto"/>
        <w:right w:val="none" w:sz="0" w:space="0" w:color="auto"/>
      </w:divBdr>
    </w:div>
    <w:div w:id="670523845">
      <w:bodyDiv w:val="1"/>
      <w:marLeft w:val="0"/>
      <w:marRight w:val="0"/>
      <w:marTop w:val="0"/>
      <w:marBottom w:val="0"/>
      <w:divBdr>
        <w:top w:val="none" w:sz="0" w:space="0" w:color="auto"/>
        <w:left w:val="none" w:sz="0" w:space="0" w:color="auto"/>
        <w:bottom w:val="none" w:sz="0" w:space="0" w:color="auto"/>
        <w:right w:val="none" w:sz="0" w:space="0" w:color="auto"/>
      </w:divBdr>
    </w:div>
    <w:div w:id="860975431">
      <w:bodyDiv w:val="1"/>
      <w:marLeft w:val="0"/>
      <w:marRight w:val="0"/>
      <w:marTop w:val="0"/>
      <w:marBottom w:val="0"/>
      <w:divBdr>
        <w:top w:val="none" w:sz="0" w:space="0" w:color="auto"/>
        <w:left w:val="none" w:sz="0" w:space="0" w:color="auto"/>
        <w:bottom w:val="none" w:sz="0" w:space="0" w:color="auto"/>
        <w:right w:val="none" w:sz="0" w:space="0" w:color="auto"/>
      </w:divBdr>
    </w:div>
    <w:div w:id="1094058473">
      <w:bodyDiv w:val="1"/>
      <w:marLeft w:val="0"/>
      <w:marRight w:val="0"/>
      <w:marTop w:val="0"/>
      <w:marBottom w:val="0"/>
      <w:divBdr>
        <w:top w:val="none" w:sz="0" w:space="0" w:color="auto"/>
        <w:left w:val="none" w:sz="0" w:space="0" w:color="auto"/>
        <w:bottom w:val="none" w:sz="0" w:space="0" w:color="auto"/>
        <w:right w:val="none" w:sz="0" w:space="0" w:color="auto"/>
      </w:divBdr>
    </w:div>
    <w:div w:id="1113478652">
      <w:bodyDiv w:val="1"/>
      <w:marLeft w:val="0"/>
      <w:marRight w:val="0"/>
      <w:marTop w:val="0"/>
      <w:marBottom w:val="0"/>
      <w:divBdr>
        <w:top w:val="none" w:sz="0" w:space="0" w:color="auto"/>
        <w:left w:val="none" w:sz="0" w:space="0" w:color="auto"/>
        <w:bottom w:val="none" w:sz="0" w:space="0" w:color="auto"/>
        <w:right w:val="none" w:sz="0" w:space="0" w:color="auto"/>
      </w:divBdr>
    </w:div>
    <w:div w:id="1306739218">
      <w:bodyDiv w:val="1"/>
      <w:marLeft w:val="0"/>
      <w:marRight w:val="0"/>
      <w:marTop w:val="0"/>
      <w:marBottom w:val="0"/>
      <w:divBdr>
        <w:top w:val="none" w:sz="0" w:space="0" w:color="auto"/>
        <w:left w:val="none" w:sz="0" w:space="0" w:color="auto"/>
        <w:bottom w:val="none" w:sz="0" w:space="0" w:color="auto"/>
        <w:right w:val="none" w:sz="0" w:space="0" w:color="auto"/>
      </w:divBdr>
    </w:div>
    <w:div w:id="1350445162">
      <w:bodyDiv w:val="1"/>
      <w:marLeft w:val="0"/>
      <w:marRight w:val="0"/>
      <w:marTop w:val="0"/>
      <w:marBottom w:val="0"/>
      <w:divBdr>
        <w:top w:val="none" w:sz="0" w:space="0" w:color="auto"/>
        <w:left w:val="none" w:sz="0" w:space="0" w:color="auto"/>
        <w:bottom w:val="none" w:sz="0" w:space="0" w:color="auto"/>
        <w:right w:val="none" w:sz="0" w:space="0" w:color="auto"/>
      </w:divBdr>
    </w:div>
    <w:div w:id="1399673309">
      <w:bodyDiv w:val="1"/>
      <w:marLeft w:val="0"/>
      <w:marRight w:val="0"/>
      <w:marTop w:val="0"/>
      <w:marBottom w:val="0"/>
      <w:divBdr>
        <w:top w:val="none" w:sz="0" w:space="0" w:color="auto"/>
        <w:left w:val="none" w:sz="0" w:space="0" w:color="auto"/>
        <w:bottom w:val="none" w:sz="0" w:space="0" w:color="auto"/>
        <w:right w:val="none" w:sz="0" w:space="0" w:color="auto"/>
      </w:divBdr>
    </w:div>
    <w:div w:id="1569653423">
      <w:bodyDiv w:val="1"/>
      <w:marLeft w:val="0"/>
      <w:marRight w:val="0"/>
      <w:marTop w:val="0"/>
      <w:marBottom w:val="0"/>
      <w:divBdr>
        <w:top w:val="none" w:sz="0" w:space="0" w:color="auto"/>
        <w:left w:val="none" w:sz="0" w:space="0" w:color="auto"/>
        <w:bottom w:val="none" w:sz="0" w:space="0" w:color="auto"/>
        <w:right w:val="none" w:sz="0" w:space="0" w:color="auto"/>
      </w:divBdr>
    </w:div>
    <w:div w:id="1751659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adolu.edu.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14</cp:revision>
  <dcterms:created xsi:type="dcterms:W3CDTF">2014-12-26T15:44:00Z</dcterms:created>
  <dcterms:modified xsi:type="dcterms:W3CDTF">2014-12-26T16:14:00Z</dcterms:modified>
</cp:coreProperties>
</file>